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Diseodetabla"/>
        <w:tblW w:w="144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  <w:tblDescription w:val="Brochure layout table page 1"/>
      </w:tblPr>
      <w:tblGrid>
        <w:gridCol w:w="3840"/>
        <w:gridCol w:w="713"/>
        <w:gridCol w:w="545"/>
        <w:gridCol w:w="4011"/>
        <w:gridCol w:w="720"/>
        <w:gridCol w:w="720"/>
        <w:gridCol w:w="3851"/>
      </w:tblGrid>
      <w:tr w:rsidR="00CC2B88" w:rsidRPr="003518AD" w14:paraId="4E00AA2F" w14:textId="77777777" w:rsidTr="006C5A14">
        <w:trPr>
          <w:trHeight w:hRule="exact" w:val="10800"/>
          <w:jc w:val="center"/>
        </w:trPr>
        <w:tc>
          <w:tcPr>
            <w:tcW w:w="3840" w:type="dxa"/>
          </w:tcPr>
          <w:bookmarkStart w:id="0" w:name="_GoBack" w:displacedByCustomXml="next"/>
          <w:bookmarkEnd w:id="0" w:displacedByCustomXml="next"/>
          <w:sdt>
            <w:sdtPr>
              <w:rPr>
                <w:noProof/>
                <w:lang w:val="es-PE" w:eastAsia="es-PE"/>
              </w:rPr>
              <w:alias w:val="Haga clic en el icono de la derecha para reemplazar la imagen"/>
              <w:tag w:val="Haga clic en el icono de la derecha para reemplazar la imagen"/>
              <w:id w:val="321324275"/>
              <w:picture/>
            </w:sdtPr>
            <w:sdtEndPr/>
            <w:sdtContent>
              <w:p w14:paraId="4A089B9F" w14:textId="77777777" w:rsidR="00CC2B88" w:rsidRPr="003518AD" w:rsidRDefault="005C3E10">
                <w:pPr>
                  <w:rPr>
                    <w:noProof/>
                  </w:rPr>
                </w:pPr>
                <w:r w:rsidRPr="005C3E10">
                  <w:rPr>
                    <w:noProof/>
                    <w:lang w:val="es-PE" w:eastAsia="es-PE"/>
                  </w:rPr>
                  <w:drawing>
                    <wp:inline distT="0" distB="0" distL="0" distR="0" wp14:anchorId="5DD1D965" wp14:editId="568DD906">
                      <wp:extent cx="2466975" cy="2171065"/>
                      <wp:effectExtent l="0" t="0" r="9525" b="635"/>
                      <wp:docPr id="8" name="Imagen 8" descr="C:\CIES_ARCHIVOS GENERAL\FOTOS -JULIO-TOTORA 2015\COYLLULLO\IMG_9030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2" descr="C:\CIES_ARCHIVOS GENERAL\FOTOS -JULIO-TOTORA 2015\COYLLULLO\IMG_9030.JPG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5754" r="11834" b="434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468466" cy="217237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4746F4BC" w14:textId="17FF5BE3" w:rsidR="00CC2B88" w:rsidRDefault="006C5A14">
            <w:pPr>
              <w:pStyle w:val="Descripcin"/>
              <w:rPr>
                <w:noProof/>
              </w:rPr>
            </w:pPr>
            <w:r>
              <w:rPr>
                <w:noProof/>
              </w:rPr>
              <w:t xml:space="preserve">Toma de muestra de fibra </w:t>
            </w:r>
            <w:r w:rsidR="005C3E10">
              <w:rPr>
                <w:noProof/>
              </w:rPr>
              <w:t>-anexo de Coyllullo</w:t>
            </w:r>
            <w:r w:rsidR="002D0CFF">
              <w:rPr>
                <w:noProof/>
              </w:rPr>
              <w:t>. 2015</w:t>
            </w:r>
            <w:r w:rsidR="00AF7CB8">
              <w:rPr>
                <w:noProof/>
              </w:rPr>
              <w:t xml:space="preserve">/ Fuente: </w:t>
            </w:r>
            <w:r w:rsidR="0046105D">
              <w:rPr>
                <w:noProof/>
              </w:rPr>
              <w:t>Miguel Mendoza</w:t>
            </w:r>
            <w:r w:rsidR="00AF7CB8">
              <w:rPr>
                <w:noProof/>
              </w:rPr>
              <w:t>-</w:t>
            </w:r>
            <w:r w:rsidR="0046105D">
              <w:rPr>
                <w:noProof/>
              </w:rPr>
              <w:t>CBC</w:t>
            </w:r>
          </w:p>
          <w:p w14:paraId="0827B634" w14:textId="77777777" w:rsidR="00C11971" w:rsidRPr="00FA4031" w:rsidRDefault="0055165D" w:rsidP="00C11971">
            <w:pPr>
              <w:rPr>
                <w:rFonts w:ascii="Arial" w:hAnsi="Arial" w:cs="Arial"/>
                <w:b/>
                <w:noProof/>
              </w:rPr>
            </w:pPr>
            <w:r w:rsidRPr="00FA4031">
              <w:rPr>
                <w:rFonts w:ascii="Arial" w:hAnsi="Arial" w:cs="Arial"/>
                <w:b/>
                <w:noProof/>
              </w:rPr>
              <w:t>Conclu</w:t>
            </w:r>
            <w:r w:rsidR="00D06EF3" w:rsidRPr="00FA4031">
              <w:rPr>
                <w:rFonts w:ascii="Arial" w:hAnsi="Arial" w:cs="Arial"/>
                <w:b/>
                <w:noProof/>
              </w:rPr>
              <w:t>s</w:t>
            </w:r>
            <w:r w:rsidR="005A32BB" w:rsidRPr="00FA4031">
              <w:rPr>
                <w:rFonts w:ascii="Arial" w:hAnsi="Arial" w:cs="Arial"/>
                <w:b/>
                <w:noProof/>
              </w:rPr>
              <w:t>iones</w:t>
            </w:r>
          </w:p>
          <w:p w14:paraId="76859D90" w14:textId="27EAE19F" w:rsidR="0055165D" w:rsidRDefault="001909DA" w:rsidP="002B5D96">
            <w:pPr>
              <w:rPr>
                <w:rFonts w:ascii="Arial" w:hAnsi="Arial" w:cs="Arial"/>
              </w:rPr>
            </w:pPr>
            <w:r w:rsidRPr="00FA4031">
              <w:rPr>
                <w:rFonts w:ascii="Arial" w:hAnsi="Arial" w:cs="Arial"/>
              </w:rPr>
              <w:t>Según el estudio realizado la</w:t>
            </w:r>
            <w:r w:rsidR="0055165D" w:rsidRPr="00FA4031">
              <w:rPr>
                <w:rFonts w:ascii="Arial" w:hAnsi="Arial" w:cs="Arial"/>
              </w:rPr>
              <w:t xml:space="preserve"> actividad pecuaria es la principal actividad económica</w:t>
            </w:r>
            <w:r w:rsidR="0055165D">
              <w:rPr>
                <w:rFonts w:ascii="Arial" w:hAnsi="Arial" w:cs="Arial"/>
              </w:rPr>
              <w:t xml:space="preserve"> del distrito, con especialización en la crianza de ganado alpaquero. A julio de 2015, existirían 34.749 unidades de alpacas, de las cuales el 86% son raza huacaya y 14% son raza suri.</w:t>
            </w:r>
          </w:p>
          <w:p w14:paraId="7EFA91BF" w14:textId="49C81AA3" w:rsidR="00702245" w:rsidRPr="00702245" w:rsidRDefault="006E5E80" w:rsidP="002B5D96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</w:rPr>
              <w:t>Respecto de algunas características productivas, el 59% de productores comercializa la fibra de alpaca directamente en las comunidades a precios por libra de fibra que varían entre S/.4 y S/</w:t>
            </w:r>
            <w:r w:rsidR="005A32BB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17</w:t>
            </w:r>
            <w:r w:rsidR="005A32BB">
              <w:rPr>
                <w:rFonts w:ascii="Arial" w:hAnsi="Arial" w:cs="Arial"/>
              </w:rPr>
              <w:t>. Mientras que l</w:t>
            </w:r>
            <w:r>
              <w:rPr>
                <w:rFonts w:ascii="Arial" w:hAnsi="Arial" w:cs="Arial"/>
              </w:rPr>
              <w:t xml:space="preserve">os ingresos anuales de los productores pecuarios alpaqueros </w:t>
            </w:r>
            <w:r w:rsidR="003A7FB4">
              <w:rPr>
                <w:rFonts w:ascii="Arial" w:hAnsi="Arial" w:cs="Arial"/>
              </w:rPr>
              <w:t xml:space="preserve">con un promedio de 4 a 5 integrantes </w:t>
            </w:r>
            <w:r w:rsidR="00AF7CB8">
              <w:rPr>
                <w:rFonts w:ascii="Arial" w:hAnsi="Arial" w:cs="Arial"/>
              </w:rPr>
              <w:t xml:space="preserve">por familia </w:t>
            </w:r>
            <w:r w:rsidR="003A7FB4">
              <w:rPr>
                <w:rFonts w:ascii="Arial" w:hAnsi="Arial" w:cs="Arial"/>
              </w:rPr>
              <w:t>presentan un ingreso anual de 4300 nuevos soles</w:t>
            </w:r>
            <w:r w:rsidR="005A32BB">
              <w:rPr>
                <w:rFonts w:ascii="Arial" w:hAnsi="Arial" w:cs="Arial"/>
              </w:rPr>
              <w:t>.</w:t>
            </w:r>
          </w:p>
        </w:tc>
        <w:tc>
          <w:tcPr>
            <w:tcW w:w="713" w:type="dxa"/>
          </w:tcPr>
          <w:p w14:paraId="6DB65714" w14:textId="77777777" w:rsidR="00CC2B88" w:rsidRPr="003518AD" w:rsidRDefault="00CC2B88">
            <w:pPr>
              <w:rPr>
                <w:noProof/>
              </w:rPr>
            </w:pPr>
          </w:p>
        </w:tc>
        <w:tc>
          <w:tcPr>
            <w:tcW w:w="545" w:type="dxa"/>
          </w:tcPr>
          <w:p w14:paraId="07377C80" w14:textId="77777777" w:rsidR="00CC2B88" w:rsidRPr="003518AD" w:rsidRDefault="00CC2B88">
            <w:pPr>
              <w:rPr>
                <w:noProof/>
              </w:rPr>
            </w:pPr>
          </w:p>
        </w:tc>
        <w:tc>
          <w:tcPr>
            <w:tcW w:w="4011" w:type="dxa"/>
          </w:tcPr>
          <w:tbl>
            <w:tblPr>
              <w:tblStyle w:val="Diseodetabla"/>
              <w:tblW w:w="3853" w:type="dxa"/>
              <w:tblLayout w:type="fixed"/>
              <w:tblLook w:val="04A0" w:firstRow="1" w:lastRow="0" w:firstColumn="1" w:lastColumn="0" w:noHBand="0" w:noVBand="1"/>
            </w:tblPr>
            <w:tblGrid>
              <w:gridCol w:w="3853"/>
            </w:tblGrid>
            <w:tr w:rsidR="00CC2B88" w:rsidRPr="003518AD" w14:paraId="2B2402D4" w14:textId="77777777" w:rsidTr="006C5A14">
              <w:trPr>
                <w:trHeight w:hRule="exact" w:val="7920"/>
              </w:trPr>
              <w:tc>
                <w:tcPr>
                  <w:tcW w:w="5000" w:type="pct"/>
                </w:tcPr>
                <w:p w14:paraId="76AFF311" w14:textId="77777777" w:rsidR="0046004B" w:rsidRPr="005A32BB" w:rsidRDefault="00CE030E">
                  <w:pPr>
                    <w:rPr>
                      <w:rFonts w:ascii="Arial" w:hAnsi="Arial" w:cs="Arial"/>
                      <w:b/>
                      <w:noProof/>
                    </w:rPr>
                  </w:pPr>
                  <w:r w:rsidRPr="005A32BB">
                    <w:rPr>
                      <w:rFonts w:ascii="Arial" w:hAnsi="Arial" w:cs="Arial"/>
                      <w:b/>
                      <w:noProof/>
                    </w:rPr>
                    <w:t>Recomendaciones</w:t>
                  </w:r>
                </w:p>
                <w:p w14:paraId="5304267E" w14:textId="77777777" w:rsidR="00474A97" w:rsidRPr="00FA4031" w:rsidRDefault="006E5E80" w:rsidP="00503F35">
                  <w:pPr>
                    <w:pStyle w:val="Prrafodelista"/>
                    <w:numPr>
                      <w:ilvl w:val="0"/>
                      <w:numId w:val="9"/>
                    </w:numPr>
                    <w:ind w:left="284" w:hanging="142"/>
                    <w:rPr>
                      <w:rFonts w:ascii="Arial" w:hAnsi="Arial" w:cs="Arial"/>
                    </w:rPr>
                  </w:pPr>
                  <w:r w:rsidRPr="00FA4031">
                    <w:rPr>
                      <w:rFonts w:ascii="Arial" w:hAnsi="Arial" w:cs="Arial"/>
                    </w:rPr>
                    <w:t xml:space="preserve">Se sugiere incrementar mecanismos de </w:t>
                  </w:r>
                  <w:r w:rsidR="00474A97" w:rsidRPr="00FA4031">
                    <w:rPr>
                      <w:rFonts w:ascii="Arial" w:hAnsi="Arial" w:cs="Arial"/>
                    </w:rPr>
                    <w:t xml:space="preserve">relación </w:t>
                  </w:r>
                  <w:r w:rsidRPr="00FA4031">
                    <w:rPr>
                      <w:rFonts w:ascii="Arial" w:hAnsi="Arial" w:cs="Arial"/>
                    </w:rPr>
                    <w:t>con el Gobierno Regional y Central</w:t>
                  </w:r>
                  <w:r w:rsidR="00B55411" w:rsidRPr="00FA4031">
                    <w:rPr>
                      <w:rFonts w:ascii="Arial" w:hAnsi="Arial" w:cs="Arial"/>
                    </w:rPr>
                    <w:t xml:space="preserve">. </w:t>
                  </w:r>
                  <w:r w:rsidRPr="00FA4031">
                    <w:rPr>
                      <w:rFonts w:ascii="Arial" w:hAnsi="Arial" w:cs="Arial"/>
                    </w:rPr>
                    <w:t xml:space="preserve"> </w:t>
                  </w:r>
                </w:p>
                <w:p w14:paraId="570CD8B2" w14:textId="61458425" w:rsidR="00CC2B88" w:rsidRPr="00503F35" w:rsidRDefault="006E5E80" w:rsidP="00503F35">
                  <w:pPr>
                    <w:pStyle w:val="Prrafodelista"/>
                    <w:numPr>
                      <w:ilvl w:val="0"/>
                      <w:numId w:val="9"/>
                    </w:numPr>
                    <w:ind w:left="284" w:hanging="142"/>
                    <w:rPr>
                      <w:rFonts w:ascii="Arial" w:hAnsi="Arial" w:cs="Arial"/>
                    </w:rPr>
                  </w:pPr>
                  <w:r w:rsidRPr="00503F35">
                    <w:rPr>
                      <w:rFonts w:ascii="Arial" w:hAnsi="Arial" w:cs="Arial"/>
                    </w:rPr>
                    <w:t xml:space="preserve">El </w:t>
                  </w:r>
                  <w:r w:rsidR="000A02A9" w:rsidRPr="00503F35">
                    <w:rPr>
                      <w:rFonts w:ascii="Arial" w:hAnsi="Arial" w:cs="Arial"/>
                    </w:rPr>
                    <w:t xml:space="preserve">Minagri </w:t>
                  </w:r>
                  <w:r w:rsidRPr="00503F35">
                    <w:rPr>
                      <w:rFonts w:ascii="Arial" w:hAnsi="Arial" w:cs="Arial"/>
                    </w:rPr>
                    <w:t>cuenta con varios mecanismos de apoyo, que requieren la presentación de Proyectos de Inversión Pú</w:t>
                  </w:r>
                  <w:r w:rsidR="00503F35" w:rsidRPr="00503F35">
                    <w:rPr>
                      <w:rFonts w:ascii="Arial" w:hAnsi="Arial" w:cs="Arial"/>
                    </w:rPr>
                    <w:t>blica - PIP; Planes de Negocio</w:t>
                  </w:r>
                  <w:r w:rsidRPr="00503F35">
                    <w:rPr>
                      <w:rFonts w:ascii="Arial" w:hAnsi="Arial" w:cs="Arial"/>
                    </w:rPr>
                    <w:t xml:space="preserve"> y hasta solicitudes de crédito a través del Fondo </w:t>
                  </w:r>
                  <w:r w:rsidR="00503F35" w:rsidRPr="00503F35">
                    <w:rPr>
                      <w:rFonts w:ascii="Arial" w:hAnsi="Arial" w:cs="Arial"/>
                    </w:rPr>
                    <w:t xml:space="preserve">Agroperu </w:t>
                  </w:r>
                  <w:r w:rsidRPr="00503F35">
                    <w:rPr>
                      <w:rFonts w:ascii="Arial" w:hAnsi="Arial" w:cs="Arial"/>
                    </w:rPr>
                    <w:t>y A</w:t>
                  </w:r>
                  <w:r w:rsidR="00503F35" w:rsidRPr="00503F35">
                    <w:rPr>
                      <w:rFonts w:ascii="Arial" w:hAnsi="Arial" w:cs="Arial"/>
                    </w:rPr>
                    <w:t>grobanco</w:t>
                  </w:r>
                  <w:r w:rsidRPr="00503F35">
                    <w:rPr>
                      <w:rFonts w:ascii="Arial" w:hAnsi="Arial" w:cs="Arial"/>
                    </w:rPr>
                    <w:t xml:space="preserve">, para el </w:t>
                  </w:r>
                  <w:r w:rsidRPr="00FA4031">
                    <w:rPr>
                      <w:rFonts w:ascii="Arial" w:hAnsi="Arial" w:cs="Arial"/>
                    </w:rPr>
                    <w:t>financiamiento del acopio, clasificación, almacen</w:t>
                  </w:r>
                  <w:r w:rsidR="00B55411" w:rsidRPr="00FA4031">
                    <w:rPr>
                      <w:rFonts w:ascii="Arial" w:hAnsi="Arial" w:cs="Arial"/>
                    </w:rPr>
                    <w:t>aje y comercialización de fibra y así alcanzar un desarrollo económico del Distrito de Oropesa.</w:t>
                  </w:r>
                </w:p>
                <w:p w14:paraId="65B336EA" w14:textId="7C578383" w:rsidR="00503F35" w:rsidRDefault="00503F35" w:rsidP="00503F35">
                  <w:pPr>
                    <w:pStyle w:val="Prrafodelista"/>
                    <w:numPr>
                      <w:ilvl w:val="0"/>
                      <w:numId w:val="9"/>
                    </w:numPr>
                    <w:ind w:left="284" w:hanging="142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Brindar/acceder a</w:t>
                  </w:r>
                  <w:r w:rsidR="003305E2" w:rsidRPr="00503F35">
                    <w:rPr>
                      <w:rFonts w:ascii="Arial" w:hAnsi="Arial" w:cs="Arial"/>
                    </w:rPr>
                    <w:t xml:space="preserve"> capacitación </w:t>
                  </w:r>
                  <w:r>
                    <w:rPr>
                      <w:rFonts w:ascii="Arial" w:hAnsi="Arial" w:cs="Arial"/>
                    </w:rPr>
                    <w:t xml:space="preserve">sobre </w:t>
                  </w:r>
                  <w:r w:rsidR="003305E2" w:rsidRPr="00503F35">
                    <w:rPr>
                      <w:rFonts w:ascii="Arial" w:hAnsi="Arial" w:cs="Arial"/>
                    </w:rPr>
                    <w:t>manejo del pastizal</w:t>
                  </w:r>
                  <w:r w:rsidR="00C553D9" w:rsidRPr="00503F35">
                    <w:rPr>
                      <w:rFonts w:ascii="Arial" w:hAnsi="Arial" w:cs="Arial"/>
                    </w:rPr>
                    <w:t xml:space="preserve"> (alimentación)</w:t>
                  </w:r>
                  <w:r w:rsidR="003305E2" w:rsidRPr="00503F35">
                    <w:rPr>
                      <w:rFonts w:ascii="Arial" w:hAnsi="Arial" w:cs="Arial"/>
                    </w:rPr>
                    <w:t xml:space="preserve">, </w:t>
                  </w:r>
                  <w:r w:rsidR="00A50D2E" w:rsidRPr="00503F35">
                    <w:rPr>
                      <w:rFonts w:ascii="Arial" w:hAnsi="Arial" w:cs="Arial"/>
                    </w:rPr>
                    <w:t>reproduc</w:t>
                  </w:r>
                  <w:r>
                    <w:rPr>
                      <w:rFonts w:ascii="Arial" w:hAnsi="Arial" w:cs="Arial"/>
                    </w:rPr>
                    <w:t>ción</w:t>
                  </w:r>
                  <w:r w:rsidR="00A50D2E" w:rsidRPr="00503F35">
                    <w:rPr>
                      <w:rFonts w:ascii="Arial" w:hAnsi="Arial" w:cs="Arial"/>
                    </w:rPr>
                    <w:t xml:space="preserve">, </w:t>
                  </w:r>
                  <w:r w:rsidR="00E24F35">
                    <w:rPr>
                      <w:rFonts w:ascii="Arial" w:hAnsi="Arial" w:cs="Arial"/>
                    </w:rPr>
                    <w:t xml:space="preserve">sanidad </w:t>
                  </w:r>
                  <w:r>
                    <w:rPr>
                      <w:rFonts w:ascii="Arial" w:hAnsi="Arial" w:cs="Arial"/>
                    </w:rPr>
                    <w:t>y</w:t>
                  </w:r>
                  <w:r w:rsidR="00A50D2E" w:rsidRPr="00503F35">
                    <w:rPr>
                      <w:rFonts w:ascii="Arial" w:hAnsi="Arial" w:cs="Arial"/>
                    </w:rPr>
                    <w:t xml:space="preserve"> </w:t>
                  </w:r>
                  <w:r w:rsidR="003305E2" w:rsidRPr="00503F35">
                    <w:rPr>
                      <w:rFonts w:ascii="Arial" w:hAnsi="Arial" w:cs="Arial"/>
                    </w:rPr>
                    <w:t>mejoramiento genético</w:t>
                  </w:r>
                  <w:r>
                    <w:rPr>
                      <w:rFonts w:ascii="Arial" w:hAnsi="Arial" w:cs="Arial"/>
                    </w:rPr>
                    <w:t>.</w:t>
                  </w:r>
                </w:p>
                <w:p w14:paraId="34B29025" w14:textId="06FC6F34" w:rsidR="00896AD0" w:rsidRDefault="0084410E" w:rsidP="00896AD0">
                  <w:pPr>
                    <w:pStyle w:val="Prrafodelista"/>
                    <w:numPr>
                      <w:ilvl w:val="0"/>
                      <w:numId w:val="9"/>
                    </w:numPr>
                    <w:ind w:left="284" w:hanging="142"/>
                    <w:rPr>
                      <w:rFonts w:ascii="Arial" w:hAnsi="Arial" w:cs="Arial"/>
                    </w:rPr>
                  </w:pPr>
                  <w:r w:rsidRPr="00FA4031">
                    <w:rPr>
                      <w:rFonts w:ascii="Arial" w:hAnsi="Arial" w:cs="Arial"/>
                    </w:rPr>
                    <w:t>Promover, f</w:t>
                  </w:r>
                  <w:r w:rsidR="00A50D2E" w:rsidRPr="00FA4031">
                    <w:rPr>
                      <w:rFonts w:ascii="Arial" w:hAnsi="Arial" w:cs="Arial"/>
                    </w:rPr>
                    <w:t xml:space="preserve">ortalecer </w:t>
                  </w:r>
                  <w:r w:rsidR="001909DA" w:rsidRPr="00FA4031">
                    <w:rPr>
                      <w:rFonts w:ascii="Arial" w:hAnsi="Arial" w:cs="Arial"/>
                    </w:rPr>
                    <w:t xml:space="preserve"> </w:t>
                  </w:r>
                  <w:r w:rsidR="00503F35" w:rsidRPr="00FA4031">
                    <w:rPr>
                      <w:rFonts w:ascii="Arial" w:hAnsi="Arial" w:cs="Arial"/>
                    </w:rPr>
                    <w:t xml:space="preserve">las </w:t>
                  </w:r>
                  <w:r w:rsidR="00A50D2E" w:rsidRPr="00FA4031">
                    <w:rPr>
                      <w:rFonts w:ascii="Arial" w:hAnsi="Arial" w:cs="Arial"/>
                    </w:rPr>
                    <w:t>organizaciones y/o asociaciones</w:t>
                  </w:r>
                  <w:r w:rsidRPr="00FA4031">
                    <w:rPr>
                      <w:rFonts w:ascii="Arial" w:hAnsi="Arial" w:cs="Arial"/>
                    </w:rPr>
                    <w:t xml:space="preserve"> pecuarios ya </w:t>
                  </w:r>
                  <w:r w:rsidR="00341796" w:rsidRPr="00FA4031">
                    <w:rPr>
                      <w:rFonts w:ascii="Arial" w:hAnsi="Arial" w:cs="Arial"/>
                    </w:rPr>
                    <w:t>constituidas en el Distrito de Oropesa</w:t>
                  </w:r>
                </w:p>
                <w:p w14:paraId="1D42D351" w14:textId="77777777" w:rsidR="00896AD0" w:rsidRPr="00896AD0" w:rsidRDefault="00896AD0" w:rsidP="00896AD0">
                  <w:pPr>
                    <w:pStyle w:val="Prrafodelista"/>
                    <w:ind w:left="284"/>
                    <w:rPr>
                      <w:rFonts w:ascii="Arial" w:hAnsi="Arial" w:cs="Arial"/>
                    </w:rPr>
                  </w:pPr>
                </w:p>
                <w:p w14:paraId="0052A333" w14:textId="7D4B8628" w:rsidR="001C48C5" w:rsidRDefault="001C48C5" w:rsidP="001C48C5">
                  <w:pPr>
                    <w:pStyle w:val="Prrafodelista"/>
                    <w:ind w:left="284"/>
                    <w:rPr>
                      <w:rFonts w:ascii="Verdana" w:hAnsi="Verdana" w:cs="Verdana"/>
                      <w:b/>
                      <w:sz w:val="14"/>
                      <w:szCs w:val="16"/>
                      <w:lang w:val="es-MX"/>
                    </w:rPr>
                  </w:pPr>
                  <w:r>
                    <w:rPr>
                      <w:rFonts w:ascii="Verdana" w:hAnsi="Verdana" w:cs="Verdana"/>
                      <w:b/>
                      <w:sz w:val="14"/>
                      <w:szCs w:val="16"/>
                      <w:lang w:val="es-MX"/>
                    </w:rPr>
                    <w:t>Elaborado por:</w:t>
                  </w:r>
                </w:p>
                <w:p w14:paraId="6105D0F2" w14:textId="664FBD90" w:rsidR="001C48C5" w:rsidRDefault="001C48C5" w:rsidP="001C48C5">
                  <w:pPr>
                    <w:pStyle w:val="Prrafodelista"/>
                    <w:ind w:left="284"/>
                    <w:rPr>
                      <w:rFonts w:ascii="Verdana" w:hAnsi="Verdana" w:cs="Verdana"/>
                      <w:b/>
                      <w:sz w:val="14"/>
                      <w:szCs w:val="16"/>
                      <w:lang w:val="es-MX"/>
                    </w:rPr>
                  </w:pPr>
                  <w:r>
                    <w:rPr>
                      <w:noProof/>
                      <w:lang w:val="es-PE" w:eastAsia="es-PE"/>
                    </w:rPr>
                    <w:drawing>
                      <wp:inline distT="0" distB="0" distL="0" distR="0" wp14:anchorId="1C28314E" wp14:editId="46BB9C96">
                        <wp:extent cx="1257300" cy="352043"/>
                        <wp:effectExtent l="0" t="0" r="0" b="0"/>
                        <wp:docPr id="3" name="Imagen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7459" cy="3576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72DBDDD" w14:textId="77777777" w:rsidR="001C48C5" w:rsidRPr="00FA4031" w:rsidRDefault="001C48C5" w:rsidP="001C48C5">
                  <w:pPr>
                    <w:pStyle w:val="Prrafodelista"/>
                    <w:ind w:left="284"/>
                    <w:rPr>
                      <w:rFonts w:ascii="Arial" w:hAnsi="Arial" w:cs="Arial"/>
                    </w:rPr>
                  </w:pPr>
                </w:p>
                <w:p w14:paraId="05B5D11D" w14:textId="77777777" w:rsidR="006C5A14" w:rsidRPr="003518AD" w:rsidRDefault="006C5A14">
                  <w:pPr>
                    <w:rPr>
                      <w:noProof/>
                    </w:rPr>
                  </w:pPr>
                </w:p>
              </w:tc>
            </w:tr>
            <w:tr w:rsidR="006C5A14" w:rsidRPr="003518AD" w14:paraId="0A2F76E9" w14:textId="77777777" w:rsidTr="006C5A14">
              <w:trPr>
                <w:trHeight w:hRule="exact" w:val="2880"/>
              </w:trPr>
              <w:tc>
                <w:tcPr>
                  <w:tcW w:w="5000" w:type="pct"/>
                  <w:vAlign w:val="bottom"/>
                </w:tcPr>
                <w:tbl>
                  <w:tblPr>
                    <w:tblpPr w:leftFromText="141" w:rightFromText="141" w:vertAnchor="page" w:horzAnchor="margin" w:tblpY="1"/>
                    <w:tblOverlap w:val="never"/>
                    <w:tblW w:w="4125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2298"/>
                    <w:gridCol w:w="1827"/>
                  </w:tblGrid>
                  <w:tr w:rsidR="00896AD0" w14:paraId="7A868BCE" w14:textId="77777777" w:rsidTr="00896AD0">
                    <w:trPr>
                      <w:trHeight w:val="934"/>
                    </w:trPr>
                    <w:tc>
                      <w:tcPr>
                        <w:tcW w:w="2785" w:type="pct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14:paraId="175ACD63" w14:textId="77777777" w:rsidR="00896AD0" w:rsidRDefault="00896AD0" w:rsidP="00896AD0">
                        <w:pPr>
                          <w:spacing w:after="0" w:line="240" w:lineRule="auto"/>
                          <w:rPr>
                            <w:rFonts w:ascii="Verdana" w:hAnsi="Verdana"/>
                            <w:b/>
                            <w:sz w:val="14"/>
                            <w:szCs w:val="16"/>
                          </w:rPr>
                        </w:pPr>
                        <w:r>
                          <w:rPr>
                            <w:rFonts w:ascii="Verdana" w:hAnsi="Verdana"/>
                            <w:b/>
                            <w:sz w:val="14"/>
                            <w:szCs w:val="16"/>
                          </w:rPr>
                          <w:t>Financiado por:</w:t>
                        </w:r>
                      </w:p>
                      <w:p w14:paraId="118612B4" w14:textId="77777777" w:rsidR="00896AD0" w:rsidRDefault="00896AD0" w:rsidP="00896AD0">
                        <w:pPr>
                          <w:spacing w:after="0" w:line="240" w:lineRule="auto"/>
                          <w:ind w:left="57"/>
                          <w:rPr>
                            <w:rFonts w:ascii="Verdana" w:hAnsi="Verdana" w:cs="Verdana"/>
                            <w:b/>
                            <w:sz w:val="14"/>
                            <w:szCs w:val="16"/>
                            <w:lang w:val="es-MX"/>
                          </w:rPr>
                        </w:pPr>
                        <w:r>
                          <w:rPr>
                            <w:rFonts w:ascii="Verdana" w:hAnsi="Verdana" w:cs="Verdana"/>
                            <w:b/>
                            <w:noProof/>
                            <w:sz w:val="14"/>
                            <w:szCs w:val="16"/>
                            <w:lang w:val="es-PE" w:eastAsia="es-PE"/>
                          </w:rPr>
                          <w:drawing>
                            <wp:inline distT="0" distB="0" distL="0" distR="0" wp14:anchorId="1678D3FE" wp14:editId="34696F9F">
                              <wp:extent cx="361950" cy="371475"/>
                              <wp:effectExtent l="0" t="0" r="0" b="9525"/>
                              <wp:docPr id="6" name="Imagen 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n 1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61950" cy="3714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Verdana" w:hAnsi="Verdana" w:cs="Verdana"/>
                            <w:b/>
                            <w:noProof/>
                            <w:sz w:val="14"/>
                            <w:szCs w:val="16"/>
                            <w:lang w:val="es-PE" w:eastAsia="es-PE"/>
                          </w:rPr>
                          <w:drawing>
                            <wp:inline distT="0" distB="0" distL="0" distR="0" wp14:anchorId="4BEBF104" wp14:editId="358A0085">
                              <wp:extent cx="885825" cy="180975"/>
                              <wp:effectExtent l="0" t="0" r="9525" b="9525"/>
                              <wp:docPr id="11" name="Imagen 11" descr="Descripción: image003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n 18" descr="Descripción: image003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885825" cy="1809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215" w:type="pct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14:paraId="5F883EA8" w14:textId="77777777" w:rsidR="00896AD0" w:rsidRDefault="00896AD0" w:rsidP="00896AD0">
                        <w:pPr>
                          <w:spacing w:after="0" w:line="240" w:lineRule="auto"/>
                          <w:rPr>
                            <w:rFonts w:ascii="Verdana" w:hAnsi="Verdana" w:cs="Times New Roman"/>
                            <w:b/>
                            <w:sz w:val="14"/>
                            <w:szCs w:val="16"/>
                          </w:rPr>
                        </w:pPr>
                        <w:r>
                          <w:rPr>
                            <w:rFonts w:ascii="Verdana" w:hAnsi="Verdana"/>
                            <w:b/>
                            <w:sz w:val="14"/>
                            <w:szCs w:val="16"/>
                          </w:rPr>
                          <w:t>Operado por:</w:t>
                        </w:r>
                      </w:p>
                      <w:p w14:paraId="08D8A6E0" w14:textId="77777777" w:rsidR="00896AD0" w:rsidRDefault="00896AD0" w:rsidP="00896AD0">
                        <w:pPr>
                          <w:spacing w:after="0" w:line="240" w:lineRule="auto"/>
                          <w:rPr>
                            <w:rFonts w:ascii="Verdana" w:hAnsi="Verdana" w:cs="Verdana"/>
                            <w:b/>
                            <w:sz w:val="14"/>
                            <w:szCs w:val="16"/>
                            <w:lang w:val="es-MX"/>
                          </w:rPr>
                        </w:pPr>
                        <w:r>
                          <w:rPr>
                            <w:rFonts w:ascii="Verdana" w:hAnsi="Verdana" w:cs="Verdana"/>
                            <w:b/>
                            <w:noProof/>
                            <w:sz w:val="14"/>
                            <w:szCs w:val="16"/>
                            <w:lang w:val="es-PE" w:eastAsia="es-PE"/>
                          </w:rPr>
                          <w:drawing>
                            <wp:inline distT="0" distB="0" distL="0" distR="0" wp14:anchorId="0A42AE89" wp14:editId="3B2E646F">
                              <wp:extent cx="971550" cy="219075"/>
                              <wp:effectExtent l="0" t="0" r="0" b="9525"/>
                              <wp:docPr id="4" name="Imagen 4" descr="Descripción: CIES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n 17" descr="Descripción: CIES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71550" cy="2190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896AD0" w14:paraId="6930F6CC" w14:textId="77777777" w:rsidTr="00896AD0">
                    <w:tc>
                      <w:tcPr>
                        <w:tcW w:w="5000" w:type="pct"/>
                        <w:gridSpan w:val="2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14:paraId="16AE5307" w14:textId="77777777" w:rsidR="00896AD0" w:rsidRDefault="00896AD0" w:rsidP="00896AD0">
                        <w:pPr>
                          <w:spacing w:after="0" w:line="240" w:lineRule="auto"/>
                          <w:rPr>
                            <w:rFonts w:ascii="Verdana" w:hAnsi="Verdana" w:cs="Verdana"/>
                            <w:b/>
                            <w:sz w:val="14"/>
                            <w:szCs w:val="16"/>
                            <w:lang w:val="es-MX"/>
                          </w:rPr>
                        </w:pPr>
                        <w:r>
                          <w:rPr>
                            <w:rFonts w:ascii="Verdana" w:hAnsi="Verdana" w:cs="Verdana"/>
                            <w:b/>
                            <w:sz w:val="14"/>
                            <w:szCs w:val="16"/>
                            <w:lang w:val="es-MX"/>
                          </w:rPr>
                          <w:t>Con la participación de:</w:t>
                        </w:r>
                      </w:p>
                      <w:p w14:paraId="38B3EA51" w14:textId="77777777" w:rsidR="00896AD0" w:rsidRDefault="00896AD0" w:rsidP="00896AD0">
                        <w:pPr>
                          <w:spacing w:after="0" w:line="240" w:lineRule="auto"/>
                          <w:ind w:left="57"/>
                          <w:rPr>
                            <w:rFonts w:ascii="Verdana" w:hAnsi="Verdana" w:cs="Verdana"/>
                            <w:b/>
                            <w:sz w:val="16"/>
                            <w:szCs w:val="16"/>
                            <w:lang w:val="es-MX"/>
                          </w:rPr>
                        </w:pPr>
                        <w:r>
                          <w:rPr>
                            <w:rFonts w:ascii="Verdana" w:hAnsi="Verdana" w:cs="Verdana"/>
                            <w:b/>
                            <w:noProof/>
                            <w:sz w:val="16"/>
                            <w:szCs w:val="16"/>
                            <w:lang w:val="es-PE" w:eastAsia="es-PE"/>
                          </w:rPr>
                          <w:drawing>
                            <wp:inline distT="0" distB="0" distL="0" distR="0" wp14:anchorId="7DCFC5AB" wp14:editId="26DF3F0A">
                              <wp:extent cx="1181100" cy="400050"/>
                              <wp:effectExtent l="0" t="0" r="0" b="0"/>
                              <wp:docPr id="12" name="Imagen 12" descr="Descripción: https://twimg0-a.akamaihd.net/profile_images/2600190447/LOGO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n 16" descr="Descripción: https://twimg0-a.akamaihd.net/profile_images/2600190447/LOGO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t="27217" b="38226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81100" cy="4000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Verdana" w:hAnsi="Verdana" w:cs="Verdana"/>
                            <w:b/>
                            <w:noProof/>
                            <w:sz w:val="16"/>
                            <w:szCs w:val="16"/>
                            <w:lang w:val="es-PE" w:eastAsia="es-PE"/>
                          </w:rPr>
                          <w:drawing>
                            <wp:inline distT="0" distB="0" distL="0" distR="0" wp14:anchorId="5D82174E" wp14:editId="62C4FFC6">
                              <wp:extent cx="1228725" cy="400050"/>
                              <wp:effectExtent l="0" t="0" r="9525" b="0"/>
                              <wp:docPr id="13" name="Imagen 13" descr="Descripción: Logo CTB + Definición - JPG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n 15" descr="Descripción: Logo CTB + Definición - JPG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28725" cy="4000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3A95331C" w14:textId="77777777" w:rsidR="006C5A14" w:rsidRDefault="006C5A14">
                  <w:pPr>
                    <w:rPr>
                      <w:noProof/>
                    </w:rPr>
                  </w:pPr>
                </w:p>
                <w:p w14:paraId="08D68D65" w14:textId="77777777" w:rsidR="00896AD0" w:rsidRDefault="00896AD0">
                  <w:pPr>
                    <w:rPr>
                      <w:noProof/>
                    </w:rPr>
                  </w:pPr>
                </w:p>
                <w:p w14:paraId="29FB1576" w14:textId="77777777" w:rsidR="00896AD0" w:rsidRDefault="00896AD0">
                  <w:pPr>
                    <w:rPr>
                      <w:noProof/>
                    </w:rPr>
                  </w:pPr>
                </w:p>
                <w:p w14:paraId="1F8D48D3" w14:textId="79A68E20" w:rsidR="00896AD0" w:rsidRPr="003518AD" w:rsidRDefault="00896AD0">
                  <w:pPr>
                    <w:rPr>
                      <w:noProof/>
                    </w:rPr>
                  </w:pPr>
                </w:p>
              </w:tc>
            </w:tr>
          </w:tbl>
          <w:p w14:paraId="59F17B38" w14:textId="77777777" w:rsidR="00CC2B88" w:rsidRPr="003518AD" w:rsidRDefault="00CC2B88">
            <w:pPr>
              <w:rPr>
                <w:noProof/>
              </w:rPr>
            </w:pPr>
          </w:p>
        </w:tc>
        <w:tc>
          <w:tcPr>
            <w:tcW w:w="720" w:type="dxa"/>
          </w:tcPr>
          <w:p w14:paraId="2011047D" w14:textId="77777777" w:rsidR="00CC2B88" w:rsidRPr="003518AD" w:rsidRDefault="00CC2B88">
            <w:pPr>
              <w:rPr>
                <w:noProof/>
              </w:rPr>
            </w:pPr>
          </w:p>
        </w:tc>
        <w:tc>
          <w:tcPr>
            <w:tcW w:w="720" w:type="dxa"/>
          </w:tcPr>
          <w:p w14:paraId="47E5ED87" w14:textId="77777777" w:rsidR="00CC2B88" w:rsidRPr="003518AD" w:rsidRDefault="00CC2B88">
            <w:pPr>
              <w:rPr>
                <w:noProof/>
              </w:rPr>
            </w:pPr>
          </w:p>
        </w:tc>
        <w:tc>
          <w:tcPr>
            <w:tcW w:w="3851" w:type="dxa"/>
          </w:tcPr>
          <w:tbl>
            <w:tblPr>
              <w:tblStyle w:val="Diseodetabla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3841"/>
            </w:tblGrid>
            <w:tr w:rsidR="00CC2B88" w:rsidRPr="003518AD" w14:paraId="63410494" w14:textId="77777777">
              <w:trPr>
                <w:trHeight w:hRule="exact" w:val="5760"/>
              </w:trPr>
              <w:sdt>
                <w:sdtPr>
                  <w:rPr>
                    <w:noProof/>
                    <w:lang w:val="es-PE" w:eastAsia="es-PE"/>
                  </w:rPr>
                  <w:id w:val="-1297910721"/>
                  <w:picture/>
                </w:sdtPr>
                <w:sdtEndPr/>
                <w:sdtContent>
                  <w:tc>
                    <w:tcPr>
                      <w:tcW w:w="5000" w:type="pct"/>
                    </w:tcPr>
                    <w:p w14:paraId="5AD61DC5" w14:textId="77777777" w:rsidR="00CC2B88" w:rsidRPr="003518AD" w:rsidRDefault="000E79D3">
                      <w:pPr>
                        <w:rPr>
                          <w:noProof/>
                        </w:rPr>
                      </w:pPr>
                      <w:r w:rsidRPr="000E79D3">
                        <w:rPr>
                          <w:noProof/>
                          <w:lang w:val="es-PE" w:eastAsia="es-PE"/>
                        </w:rPr>
                        <w:drawing>
                          <wp:inline distT="0" distB="0" distL="0" distR="0" wp14:anchorId="1E52B7BC" wp14:editId="665F7119">
                            <wp:extent cx="4486910" cy="3667125"/>
                            <wp:effectExtent l="0" t="0" r="8890" b="9525"/>
                            <wp:docPr id="2" name="Imagen 2" descr="C:\APURIMAC LINEA DE BASE\FOTOS -JULIO-TOTORA 2015\HUACULLO\PTDC018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APURIMAC LINEA DE BASE\FOTOS -JULIO-TOTORA 2015\HUACULLO\PTDC018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05093" cy="36819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</w:tr>
            <w:tr w:rsidR="00CC2B88" w:rsidRPr="003518AD" w14:paraId="1463556C" w14:textId="77777777">
              <w:trPr>
                <w:trHeight w:hRule="exact" w:val="360"/>
              </w:trPr>
              <w:tc>
                <w:tcPr>
                  <w:tcW w:w="5000" w:type="pct"/>
                </w:tcPr>
                <w:p w14:paraId="0A9C3966" w14:textId="09A49832" w:rsidR="0046105D" w:rsidRDefault="0046105D" w:rsidP="0046105D">
                  <w:pPr>
                    <w:pStyle w:val="Descripcin"/>
                    <w:rPr>
                      <w:noProof/>
                    </w:rPr>
                  </w:pPr>
                  <w:r>
                    <w:rPr>
                      <w:noProof/>
                    </w:rPr>
                    <w:t>Rebaño alpaquero-Comunidad de Huacullo</w:t>
                  </w:r>
                  <w:r w:rsidR="002D0CFF">
                    <w:rPr>
                      <w:noProof/>
                    </w:rPr>
                    <w:t>. 2015</w:t>
                  </w:r>
                  <w:r w:rsidR="00AF7CB8">
                    <w:rPr>
                      <w:noProof/>
                    </w:rPr>
                    <w:t xml:space="preserve"> /Fuente: Wilbert Surquislla-</w:t>
                  </w:r>
                  <w:r>
                    <w:rPr>
                      <w:noProof/>
                    </w:rPr>
                    <w:t>CBC</w:t>
                  </w:r>
                </w:p>
                <w:p w14:paraId="50597ED3" w14:textId="77777777" w:rsidR="00CC2B88" w:rsidRPr="003518AD" w:rsidRDefault="00CC2B88">
                  <w:pPr>
                    <w:rPr>
                      <w:noProof/>
                    </w:rPr>
                  </w:pPr>
                </w:p>
              </w:tc>
            </w:tr>
            <w:tr w:rsidR="00CC2B88" w:rsidRPr="003518AD" w14:paraId="0310365A" w14:textId="77777777">
              <w:trPr>
                <w:trHeight w:hRule="exact" w:val="3240"/>
              </w:trPr>
              <w:sdt>
                <w:sdtPr>
                  <w:rPr>
                    <w:i/>
                    <w:noProof/>
                    <w:sz w:val="32"/>
                    <w:szCs w:val="32"/>
                  </w:rPr>
                  <w:alias w:val="Compañía"/>
                  <w:tag w:val=""/>
                  <w:id w:val="1477263083"/>
                  <w:dataBinding w:prefixMappings="xmlns:ns0='http://schemas.openxmlformats.org/officeDocument/2006/extended-properties' " w:xpath="/ns0:Properties[1]/ns0:Company[1]" w:storeItemID="{6668398D-A668-4E3E-A5EB-62B293D839F1}"/>
                  <w:text/>
                </w:sdtPr>
                <w:sdtEndPr/>
                <w:sdtContent>
                  <w:tc>
                    <w:tcPr>
                      <w:tcW w:w="5000" w:type="pct"/>
                      <w:shd w:val="clear" w:color="auto" w:fill="03A996" w:themeFill="accent1"/>
                    </w:tcPr>
                    <w:p w14:paraId="41D0D1DF" w14:textId="77777777" w:rsidR="00CC2B88" w:rsidRPr="003518AD" w:rsidRDefault="00D06EF3" w:rsidP="00D06EF3">
                      <w:pPr>
                        <w:pStyle w:val="Puesto"/>
                        <w:rPr>
                          <w:noProof/>
                        </w:rPr>
                      </w:pPr>
                      <w:r w:rsidRPr="00D06EF3">
                        <w:rPr>
                          <w:i/>
                          <w:noProof/>
                          <w:sz w:val="32"/>
                          <w:szCs w:val="32"/>
                        </w:rPr>
                        <w:t>E</w:t>
                      </w:r>
                      <w:r w:rsidRPr="00D06EF3">
                        <w:rPr>
                          <w:i/>
                          <w:caps w:val="0"/>
                          <w:noProof/>
                          <w:sz w:val="32"/>
                          <w:szCs w:val="32"/>
                          <w:lang w:val="es-PE"/>
                        </w:rPr>
                        <w:t xml:space="preserve">studio: </w:t>
                      </w:r>
                      <w:r>
                        <w:rPr>
                          <w:i/>
                          <w:caps w:val="0"/>
                          <w:noProof/>
                          <w:sz w:val="32"/>
                          <w:szCs w:val="32"/>
                          <w:lang w:val="es-PE"/>
                        </w:rPr>
                        <w:t>L</w:t>
                      </w:r>
                      <w:r w:rsidRPr="00D06EF3">
                        <w:rPr>
                          <w:i/>
                          <w:caps w:val="0"/>
                          <w:noProof/>
                          <w:sz w:val="32"/>
                          <w:szCs w:val="32"/>
                          <w:lang w:val="es-PE"/>
                        </w:rPr>
                        <w:t xml:space="preserve">ínea de base de la actividad pecuaria del distrito de </w:t>
                      </w:r>
                      <w:r>
                        <w:rPr>
                          <w:i/>
                          <w:caps w:val="0"/>
                          <w:noProof/>
                          <w:sz w:val="32"/>
                          <w:szCs w:val="32"/>
                          <w:lang w:val="es-PE"/>
                        </w:rPr>
                        <w:t>O</w:t>
                      </w:r>
                      <w:r w:rsidRPr="00D06EF3">
                        <w:rPr>
                          <w:i/>
                          <w:caps w:val="0"/>
                          <w:noProof/>
                          <w:sz w:val="32"/>
                          <w:szCs w:val="32"/>
                          <w:lang w:val="es-PE"/>
                        </w:rPr>
                        <w:t xml:space="preserve">ropesa, provincia de </w:t>
                      </w:r>
                      <w:r>
                        <w:rPr>
                          <w:i/>
                          <w:caps w:val="0"/>
                          <w:noProof/>
                          <w:sz w:val="32"/>
                          <w:szCs w:val="32"/>
                          <w:lang w:val="es-PE"/>
                        </w:rPr>
                        <w:t>A</w:t>
                      </w:r>
                      <w:r w:rsidRPr="00D06EF3">
                        <w:rPr>
                          <w:i/>
                          <w:caps w:val="0"/>
                          <w:noProof/>
                          <w:sz w:val="32"/>
                          <w:szCs w:val="32"/>
                          <w:lang w:val="es-PE"/>
                        </w:rPr>
                        <w:t xml:space="preserve">ntabamba, departamento de </w:t>
                      </w:r>
                      <w:r>
                        <w:rPr>
                          <w:i/>
                          <w:caps w:val="0"/>
                          <w:noProof/>
                          <w:sz w:val="32"/>
                          <w:szCs w:val="32"/>
                          <w:lang w:val="es-PE"/>
                        </w:rPr>
                        <w:t>A</w:t>
                      </w:r>
                      <w:r w:rsidRPr="00D06EF3">
                        <w:rPr>
                          <w:i/>
                          <w:caps w:val="0"/>
                          <w:noProof/>
                          <w:sz w:val="32"/>
                          <w:szCs w:val="32"/>
                          <w:lang w:val="es-PE"/>
                        </w:rPr>
                        <w:t>purímac</w:t>
                      </w:r>
                    </w:p>
                  </w:tc>
                </w:sdtContent>
              </w:sdt>
            </w:tr>
            <w:tr w:rsidR="00CC2B88" w:rsidRPr="003518AD" w14:paraId="7E80747A" w14:textId="77777777">
              <w:trPr>
                <w:trHeight w:hRule="exact" w:val="1440"/>
              </w:trPr>
              <w:tc>
                <w:tcPr>
                  <w:tcW w:w="5000" w:type="pct"/>
                  <w:shd w:val="clear" w:color="auto" w:fill="03A996" w:themeFill="accent1"/>
                  <w:vAlign w:val="bottom"/>
                </w:tcPr>
                <w:p w14:paraId="2001C21C" w14:textId="77777777" w:rsidR="00CC2B88" w:rsidRPr="00C553D9" w:rsidRDefault="00D06EF3">
                  <w:pPr>
                    <w:pStyle w:val="Subttulo"/>
                    <w:rPr>
                      <w:rFonts w:ascii="Century Gothic" w:hAnsi="Century Gothic"/>
                      <w:noProof/>
                    </w:rPr>
                  </w:pPr>
                  <w:r>
                    <w:rPr>
                      <w:rFonts w:ascii="Century Gothic" w:eastAsiaTheme="majorEastAsia" w:hAnsi="Century Gothic" w:cstheme="majorBidi"/>
                      <w:b/>
                      <w:bCs/>
                      <w:noProof/>
                      <w:color w:val="4F3C59" w:themeColor="accent6" w:themeShade="BF"/>
                      <w:sz w:val="24"/>
                    </w:rPr>
                    <w:t>Apurímac, o</w:t>
                  </w:r>
                  <w:r w:rsidR="005C3E10" w:rsidRPr="00C553D9">
                    <w:rPr>
                      <w:rFonts w:ascii="Century Gothic" w:eastAsiaTheme="majorEastAsia" w:hAnsi="Century Gothic" w:cstheme="majorBidi"/>
                      <w:b/>
                      <w:bCs/>
                      <w:noProof/>
                      <w:color w:val="4F3C59" w:themeColor="accent6" w:themeShade="BF"/>
                      <w:sz w:val="24"/>
                    </w:rPr>
                    <w:t>ctubre de 2015</w:t>
                  </w:r>
                </w:p>
              </w:tc>
            </w:tr>
          </w:tbl>
          <w:p w14:paraId="21016807" w14:textId="77777777" w:rsidR="00CC2B88" w:rsidRPr="003518AD" w:rsidRDefault="00CC2B88">
            <w:pPr>
              <w:rPr>
                <w:noProof/>
              </w:rPr>
            </w:pPr>
          </w:p>
        </w:tc>
      </w:tr>
    </w:tbl>
    <w:p w14:paraId="0A8DBE85" w14:textId="77777777" w:rsidR="00CC2B88" w:rsidRPr="003518AD" w:rsidRDefault="00CC2B88">
      <w:pPr>
        <w:pStyle w:val="Sinespaciado"/>
        <w:rPr>
          <w:noProof/>
        </w:rPr>
      </w:pPr>
    </w:p>
    <w:tbl>
      <w:tblPr>
        <w:tblStyle w:val="Diseodetabla"/>
        <w:tblW w:w="0" w:type="auto"/>
        <w:jc w:val="center"/>
        <w:tblLayout w:type="fixed"/>
        <w:tblLook w:val="04A0" w:firstRow="1" w:lastRow="0" w:firstColumn="1" w:lastColumn="0" w:noHBand="0" w:noVBand="1"/>
        <w:tblDescription w:val="Brochure layout table page 2"/>
      </w:tblPr>
      <w:tblGrid>
        <w:gridCol w:w="3840"/>
        <w:gridCol w:w="713"/>
        <w:gridCol w:w="713"/>
        <w:gridCol w:w="3843"/>
        <w:gridCol w:w="720"/>
        <w:gridCol w:w="720"/>
        <w:gridCol w:w="3851"/>
      </w:tblGrid>
      <w:tr w:rsidR="00CC2B88" w:rsidRPr="003518AD" w14:paraId="14056FBF" w14:textId="77777777">
        <w:trPr>
          <w:trHeight w:hRule="exact" w:val="10800"/>
          <w:jc w:val="center"/>
        </w:trPr>
        <w:tc>
          <w:tcPr>
            <w:tcW w:w="3840" w:type="dxa"/>
          </w:tcPr>
          <w:p w14:paraId="7AD2A7F0" w14:textId="77777777" w:rsidR="00CC2B88" w:rsidRPr="003518AD" w:rsidRDefault="00A53E27">
            <w:pPr>
              <w:rPr>
                <w:noProof/>
              </w:rPr>
            </w:pPr>
            <w:r w:rsidRPr="00EB554B">
              <w:rPr>
                <w:noProof/>
                <w:lang w:val="es-PE" w:eastAsia="es-PE"/>
              </w:rPr>
              <w:lastRenderedPageBreak/>
              <w:drawing>
                <wp:anchor distT="0" distB="0" distL="114300" distR="114300" simplePos="0" relativeHeight="251659264" behindDoc="1" locked="0" layoutInCell="1" allowOverlap="1" wp14:anchorId="54926415" wp14:editId="0F165DA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309245</wp:posOffset>
                  </wp:positionV>
                  <wp:extent cx="2438400" cy="2340610"/>
                  <wp:effectExtent l="0" t="0" r="0" b="2540"/>
                  <wp:wrapTight wrapText="bothSides">
                    <wp:wrapPolygon edited="0">
                      <wp:start x="0" y="0"/>
                      <wp:lineTo x="0" y="21448"/>
                      <wp:lineTo x="21431" y="21448"/>
                      <wp:lineTo x="21431" y="0"/>
                      <wp:lineTo x="0" y="0"/>
                    </wp:wrapPolygon>
                  </wp:wrapTight>
                  <wp:docPr id="5" name="Imagen 5" descr="C:\CIES_ARCHIVOS GENERAL\FOTOS -JULIO-TOTORA 2015\JUNTAYA\IMG_9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CIES_ARCHIVOS GENERAL\FOTOS -JULIO-TOTORA 2015\JUNTAYA\IMG_90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30" t="17408" r="25011" b="7725"/>
                          <a:stretch/>
                        </pic:blipFill>
                        <pic:spPr bwMode="auto">
                          <a:xfrm>
                            <a:off x="0" y="0"/>
                            <a:ext cx="2438400" cy="2340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32B6ECC1" w14:textId="3B0F01E2" w:rsidR="001909DA" w:rsidRDefault="00D232AA" w:rsidP="001909DA">
            <w:pPr>
              <w:pStyle w:val="Descripcin"/>
              <w:rPr>
                <w:noProof/>
              </w:rPr>
            </w:pPr>
            <w:r>
              <w:rPr>
                <w:noProof/>
              </w:rPr>
              <w:t xml:space="preserve"> Reunion-taller </w:t>
            </w:r>
            <w:r w:rsidR="001909DA">
              <w:rPr>
                <w:noProof/>
              </w:rPr>
              <w:t xml:space="preserve">con lideres y productores alpaqueros </w:t>
            </w:r>
            <w:r>
              <w:rPr>
                <w:noProof/>
              </w:rPr>
              <w:t>anexo de Juntaya</w:t>
            </w:r>
            <w:r w:rsidR="002D0CFF">
              <w:rPr>
                <w:noProof/>
              </w:rPr>
              <w:t>.2015</w:t>
            </w:r>
            <w:r w:rsidR="0046105D">
              <w:rPr>
                <w:noProof/>
              </w:rPr>
              <w:t>/</w:t>
            </w:r>
            <w:r w:rsidR="00AF7CB8">
              <w:rPr>
                <w:noProof/>
              </w:rPr>
              <w:t xml:space="preserve"> Fuente:</w:t>
            </w:r>
            <w:r w:rsidR="0046105D">
              <w:rPr>
                <w:noProof/>
              </w:rPr>
              <w:t xml:space="preserve"> CBC</w:t>
            </w:r>
          </w:p>
          <w:p w14:paraId="4F1CFE0B" w14:textId="2EA57511" w:rsidR="00831F07" w:rsidRPr="00A53E27" w:rsidRDefault="00831F07" w:rsidP="001909DA">
            <w:pPr>
              <w:pStyle w:val="Descripcin"/>
              <w:rPr>
                <w:rFonts w:ascii="Arial" w:hAnsi="Arial" w:cs="Arial"/>
                <w:b/>
              </w:rPr>
            </w:pPr>
            <w:r w:rsidRPr="00A53E27">
              <w:rPr>
                <w:rFonts w:ascii="Arial" w:hAnsi="Arial" w:cs="Arial"/>
                <w:b/>
              </w:rPr>
              <w:t>Objetivo general</w:t>
            </w:r>
          </w:p>
          <w:p w14:paraId="264ABB0C" w14:textId="77777777" w:rsidR="00CC2B88" w:rsidRPr="00A53E27" w:rsidRDefault="00831F07" w:rsidP="00A27FEF">
            <w:pPr>
              <w:rPr>
                <w:rFonts w:ascii="Arial" w:hAnsi="Arial" w:cs="Arial"/>
              </w:rPr>
            </w:pPr>
            <w:r w:rsidRPr="00A53E27">
              <w:rPr>
                <w:rFonts w:ascii="Arial" w:hAnsi="Arial" w:cs="Arial"/>
              </w:rPr>
              <w:t xml:space="preserve">El objetivo general del estudio consiste en generar información pecuaria relevante y pertinente del </w:t>
            </w:r>
            <w:r w:rsidR="00B01859">
              <w:rPr>
                <w:rFonts w:ascii="Arial" w:hAnsi="Arial" w:cs="Arial"/>
              </w:rPr>
              <w:t>d</w:t>
            </w:r>
            <w:r w:rsidRPr="00A53E27">
              <w:rPr>
                <w:rFonts w:ascii="Arial" w:hAnsi="Arial" w:cs="Arial"/>
              </w:rPr>
              <w:t>istrito de Oropesa (</w:t>
            </w:r>
            <w:r w:rsidR="00B01859">
              <w:rPr>
                <w:rFonts w:ascii="Arial" w:hAnsi="Arial" w:cs="Arial"/>
              </w:rPr>
              <w:t>provincia Antabamba - r</w:t>
            </w:r>
            <w:r w:rsidRPr="00A53E27">
              <w:rPr>
                <w:rFonts w:ascii="Arial" w:hAnsi="Arial" w:cs="Arial"/>
              </w:rPr>
              <w:t>egión Apurímac), para la toma de decisiones de política y gestión pública a escala local y regional.</w:t>
            </w:r>
          </w:p>
          <w:p w14:paraId="1BF6870A" w14:textId="77777777" w:rsidR="00257668" w:rsidRPr="003D0335" w:rsidRDefault="00257668" w:rsidP="00257668">
            <w:pPr>
              <w:rPr>
                <w:rFonts w:ascii="Arial" w:hAnsi="Arial" w:cs="Arial"/>
                <w:b/>
              </w:rPr>
            </w:pPr>
            <w:r w:rsidRPr="003D0335">
              <w:rPr>
                <w:rFonts w:ascii="Arial" w:hAnsi="Arial" w:cs="Arial"/>
                <w:b/>
              </w:rPr>
              <w:t>Actores claves</w:t>
            </w:r>
            <w:r>
              <w:rPr>
                <w:rFonts w:ascii="Arial" w:hAnsi="Arial" w:cs="Arial"/>
                <w:b/>
              </w:rPr>
              <w:t xml:space="preserve"> en el estudio</w:t>
            </w:r>
            <w:r w:rsidR="00B01859">
              <w:rPr>
                <w:rFonts w:ascii="Arial" w:hAnsi="Arial" w:cs="Arial"/>
                <w:b/>
              </w:rPr>
              <w:t>:</w:t>
            </w:r>
          </w:p>
          <w:p w14:paraId="5BA74FA4" w14:textId="77777777" w:rsidR="00257668" w:rsidRPr="002A46EF" w:rsidRDefault="00257668" w:rsidP="00257668">
            <w:pPr>
              <w:rPr>
                <w:rFonts w:ascii="Arial" w:hAnsi="Arial" w:cs="Arial"/>
                <w:b/>
              </w:rPr>
            </w:pPr>
            <w:r w:rsidRPr="002A46EF">
              <w:rPr>
                <w:rFonts w:ascii="Arial" w:hAnsi="Arial" w:cs="Arial"/>
                <w:b/>
              </w:rPr>
              <w:t>Actores con grado alto de influencia en la actividad pecuaria.</w:t>
            </w:r>
          </w:p>
          <w:p w14:paraId="3CA72B95" w14:textId="77777777" w:rsidR="00A53E27" w:rsidRPr="00A53E27" w:rsidRDefault="00257668" w:rsidP="00B01859">
            <w:pPr>
              <w:rPr>
                <w:rFonts w:ascii="Arial" w:hAnsi="Arial" w:cs="Arial"/>
              </w:rPr>
            </w:pPr>
            <w:r w:rsidRPr="003D0335">
              <w:rPr>
                <w:rFonts w:ascii="Arial" w:hAnsi="Arial" w:cs="Arial"/>
              </w:rPr>
              <w:t>Catorce comunidades, anexos y s</w:t>
            </w:r>
            <w:r>
              <w:rPr>
                <w:rFonts w:ascii="Arial" w:hAnsi="Arial" w:cs="Arial"/>
              </w:rPr>
              <w:t xml:space="preserve">ectores del </w:t>
            </w:r>
            <w:r w:rsidR="00B01859">
              <w:rPr>
                <w:rFonts w:ascii="Arial" w:hAnsi="Arial" w:cs="Arial"/>
              </w:rPr>
              <w:t>d</w:t>
            </w:r>
            <w:r>
              <w:rPr>
                <w:rFonts w:ascii="Arial" w:hAnsi="Arial" w:cs="Arial"/>
              </w:rPr>
              <w:t xml:space="preserve">istrito Oropesa, </w:t>
            </w:r>
            <w:r w:rsidRPr="003E4D39">
              <w:rPr>
                <w:rFonts w:ascii="Arial" w:hAnsi="Arial" w:cs="Arial"/>
              </w:rPr>
              <w:t>Cooperativas y asociaciones de productores alpaqueros</w:t>
            </w:r>
            <w:r>
              <w:rPr>
                <w:rFonts w:ascii="Arial" w:hAnsi="Arial" w:cs="Arial"/>
              </w:rPr>
              <w:t>,</w:t>
            </w:r>
          </w:p>
          <w:p w14:paraId="743FC745" w14:textId="77777777" w:rsidR="006B05E4" w:rsidRPr="006B05E4" w:rsidRDefault="00257668" w:rsidP="00B01859">
            <w:pPr>
              <w:rPr>
                <w:rFonts w:ascii="Arial" w:hAnsi="Arial" w:cs="Arial"/>
                <w:noProof/>
              </w:rPr>
            </w:pPr>
            <w:r w:rsidRPr="003E4D39">
              <w:rPr>
                <w:rFonts w:ascii="Arial" w:hAnsi="Arial" w:cs="Arial"/>
                <w:noProof/>
              </w:rPr>
              <w:t xml:space="preserve">Municipalidad </w:t>
            </w:r>
            <w:r w:rsidR="00B01859">
              <w:rPr>
                <w:rFonts w:ascii="Arial" w:hAnsi="Arial" w:cs="Arial"/>
                <w:noProof/>
              </w:rPr>
              <w:t>d</w:t>
            </w:r>
            <w:r w:rsidRPr="003E4D39">
              <w:rPr>
                <w:rFonts w:ascii="Arial" w:hAnsi="Arial" w:cs="Arial"/>
                <w:noProof/>
              </w:rPr>
              <w:t>istrital de Oropesa</w:t>
            </w:r>
            <w:r>
              <w:rPr>
                <w:rFonts w:ascii="Arial" w:hAnsi="Arial" w:cs="Arial"/>
                <w:noProof/>
              </w:rPr>
              <w:t>,</w:t>
            </w:r>
            <w:r w:rsidR="00B01859">
              <w:rPr>
                <w:rFonts w:ascii="Arial" w:hAnsi="Arial" w:cs="Arial"/>
                <w:noProof/>
              </w:rPr>
              <w:t xml:space="preserve"> </w:t>
            </w:r>
            <w:r w:rsidRPr="003E4D39">
              <w:rPr>
                <w:rFonts w:ascii="Arial" w:hAnsi="Arial" w:cs="Arial"/>
                <w:noProof/>
              </w:rPr>
              <w:t>Grupo Volu</w:t>
            </w:r>
            <w:r>
              <w:rPr>
                <w:rFonts w:ascii="Arial" w:hAnsi="Arial" w:cs="Arial"/>
                <w:noProof/>
              </w:rPr>
              <w:t>nt</w:t>
            </w:r>
            <w:r w:rsidR="00B01859">
              <w:rPr>
                <w:rFonts w:ascii="Arial" w:hAnsi="Arial" w:cs="Arial"/>
                <w:noProof/>
              </w:rPr>
              <w:t>ario Civil (GVC), Iglesia evangé</w:t>
            </w:r>
            <w:r>
              <w:rPr>
                <w:rFonts w:ascii="Arial" w:hAnsi="Arial" w:cs="Arial"/>
                <w:noProof/>
              </w:rPr>
              <w:t xml:space="preserve">lica peruana, </w:t>
            </w:r>
            <w:r w:rsidR="00B01859">
              <w:rPr>
                <w:rFonts w:ascii="Arial" w:hAnsi="Arial" w:cs="Arial"/>
                <w:noProof/>
              </w:rPr>
              <w:t>y e</w:t>
            </w:r>
            <w:r w:rsidRPr="003E4D39">
              <w:rPr>
                <w:rFonts w:ascii="Arial" w:hAnsi="Arial" w:cs="Arial"/>
                <w:noProof/>
              </w:rPr>
              <w:t>m</w:t>
            </w:r>
            <w:r>
              <w:rPr>
                <w:rFonts w:ascii="Arial" w:hAnsi="Arial" w:cs="Arial"/>
                <w:noProof/>
              </w:rPr>
              <w:t>presa</w:t>
            </w:r>
            <w:r w:rsidR="00B01859">
              <w:rPr>
                <w:rFonts w:ascii="Arial" w:hAnsi="Arial" w:cs="Arial"/>
                <w:noProof/>
              </w:rPr>
              <w:t>s</w:t>
            </w:r>
            <w:r>
              <w:rPr>
                <w:rFonts w:ascii="Arial" w:hAnsi="Arial" w:cs="Arial"/>
                <w:noProof/>
              </w:rPr>
              <w:t xml:space="preserve"> mineras: Proyecto Anama</w:t>
            </w:r>
            <w:r w:rsidR="00A27FEF">
              <w:rPr>
                <w:rFonts w:ascii="Arial" w:hAnsi="Arial" w:cs="Arial"/>
                <w:noProof/>
              </w:rPr>
              <w:t>.</w:t>
            </w:r>
          </w:p>
        </w:tc>
        <w:tc>
          <w:tcPr>
            <w:tcW w:w="713" w:type="dxa"/>
          </w:tcPr>
          <w:p w14:paraId="4DCCA198" w14:textId="77777777" w:rsidR="00CC2B88" w:rsidRPr="003518AD" w:rsidRDefault="00CC2B88">
            <w:pPr>
              <w:rPr>
                <w:noProof/>
              </w:rPr>
            </w:pPr>
          </w:p>
        </w:tc>
        <w:tc>
          <w:tcPr>
            <w:tcW w:w="713" w:type="dxa"/>
          </w:tcPr>
          <w:p w14:paraId="3E60240D" w14:textId="77777777" w:rsidR="00CC2B88" w:rsidRPr="003518AD" w:rsidRDefault="00CC2B88">
            <w:pPr>
              <w:rPr>
                <w:noProof/>
              </w:rPr>
            </w:pPr>
          </w:p>
        </w:tc>
        <w:tc>
          <w:tcPr>
            <w:tcW w:w="3843" w:type="dxa"/>
          </w:tcPr>
          <w:p w14:paraId="0953ECC7" w14:textId="77777777" w:rsidR="00257668" w:rsidRPr="003E4D39" w:rsidRDefault="00257668" w:rsidP="00B01859">
            <w:pPr>
              <w:rPr>
                <w:rFonts w:ascii="Arial" w:hAnsi="Arial" w:cs="Arial"/>
                <w:b/>
                <w:noProof/>
              </w:rPr>
            </w:pPr>
            <w:r w:rsidRPr="003E4D39">
              <w:rPr>
                <w:rFonts w:ascii="Arial" w:hAnsi="Arial" w:cs="Arial"/>
                <w:b/>
                <w:noProof/>
              </w:rPr>
              <w:t>Actores con medio grado de influencia.</w:t>
            </w:r>
          </w:p>
          <w:p w14:paraId="73AF50E7" w14:textId="77777777" w:rsidR="00257668" w:rsidRDefault="00257668" w:rsidP="00B01859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 xml:space="preserve">Ministerio de agricultura y </w:t>
            </w:r>
            <w:r w:rsidR="00E51894">
              <w:rPr>
                <w:rFonts w:ascii="Arial" w:hAnsi="Arial" w:cs="Arial"/>
                <w:noProof/>
              </w:rPr>
              <w:t>r</w:t>
            </w:r>
            <w:r>
              <w:rPr>
                <w:rFonts w:ascii="Arial" w:hAnsi="Arial" w:cs="Arial"/>
                <w:noProof/>
              </w:rPr>
              <w:t>iego (</w:t>
            </w:r>
            <w:r w:rsidR="00E51894">
              <w:rPr>
                <w:rFonts w:ascii="Arial" w:hAnsi="Arial" w:cs="Arial"/>
                <w:noProof/>
              </w:rPr>
              <w:t>Minagri</w:t>
            </w:r>
            <w:r>
              <w:rPr>
                <w:rFonts w:ascii="Arial" w:hAnsi="Arial" w:cs="Arial"/>
                <w:noProof/>
              </w:rPr>
              <w:t>), Instituto de investigacion para el desarrollo (IRD)</w:t>
            </w:r>
            <w:r w:rsidR="00E51894">
              <w:rPr>
                <w:rFonts w:ascii="Arial" w:hAnsi="Arial" w:cs="Arial"/>
                <w:noProof/>
              </w:rPr>
              <w:t xml:space="preserve"> y </w:t>
            </w:r>
            <w:r>
              <w:rPr>
                <w:rFonts w:ascii="Arial" w:hAnsi="Arial" w:cs="Arial"/>
                <w:noProof/>
              </w:rPr>
              <w:t>Programas sociales de</w:t>
            </w:r>
            <w:r w:rsidR="00E51894">
              <w:rPr>
                <w:rFonts w:ascii="Arial" w:hAnsi="Arial" w:cs="Arial"/>
                <w:noProof/>
              </w:rPr>
              <w:t>l</w:t>
            </w:r>
            <w:r>
              <w:rPr>
                <w:rFonts w:ascii="Arial" w:hAnsi="Arial" w:cs="Arial"/>
                <w:noProof/>
              </w:rPr>
              <w:t xml:space="preserve"> Ministerio de inclusion y desarrollo social (</w:t>
            </w:r>
            <w:r w:rsidR="00E51894">
              <w:rPr>
                <w:rFonts w:ascii="Arial" w:hAnsi="Arial" w:cs="Arial"/>
                <w:noProof/>
              </w:rPr>
              <w:t>Midis)</w:t>
            </w:r>
            <w:r>
              <w:rPr>
                <w:rFonts w:ascii="Arial" w:hAnsi="Arial" w:cs="Arial"/>
                <w:noProof/>
              </w:rPr>
              <w:t>.</w:t>
            </w:r>
          </w:p>
          <w:p w14:paraId="27BF9A1E" w14:textId="77777777" w:rsidR="00257668" w:rsidRDefault="00257668" w:rsidP="00257668">
            <w:pPr>
              <w:jc w:val="both"/>
              <w:rPr>
                <w:rFonts w:ascii="Arial" w:hAnsi="Arial" w:cs="Arial"/>
                <w:noProof/>
              </w:rPr>
            </w:pPr>
            <w:r w:rsidRPr="002A46EF">
              <w:rPr>
                <w:rFonts w:ascii="Arial" w:hAnsi="Arial" w:cs="Arial"/>
                <w:b/>
                <w:noProof/>
              </w:rPr>
              <w:t>Actores con bajo grado de influencia en la actividad pecuaria</w:t>
            </w:r>
            <w:r>
              <w:rPr>
                <w:rFonts w:ascii="Arial" w:hAnsi="Arial" w:cs="Arial"/>
                <w:noProof/>
              </w:rPr>
              <w:t>.</w:t>
            </w:r>
          </w:p>
          <w:p w14:paraId="7C882F76" w14:textId="77777777" w:rsidR="00257668" w:rsidRDefault="00257668" w:rsidP="0037304E">
            <w:pPr>
              <w:spacing w:after="120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Gobierno Regional Apurímac,</w:t>
            </w:r>
            <w:r w:rsidR="00E51894">
              <w:rPr>
                <w:rFonts w:ascii="Arial" w:hAnsi="Arial" w:cs="Arial"/>
                <w:noProof/>
              </w:rPr>
              <w:t xml:space="preserve"> </w:t>
            </w:r>
            <w:r>
              <w:rPr>
                <w:rFonts w:ascii="Arial" w:hAnsi="Arial" w:cs="Arial"/>
                <w:noProof/>
              </w:rPr>
              <w:t xml:space="preserve">Cooperativas de </w:t>
            </w:r>
            <w:r w:rsidR="00E51894">
              <w:rPr>
                <w:rFonts w:ascii="Arial" w:hAnsi="Arial" w:cs="Arial"/>
                <w:noProof/>
              </w:rPr>
              <w:t>ahorro y cré</w:t>
            </w:r>
            <w:r>
              <w:rPr>
                <w:rFonts w:ascii="Arial" w:hAnsi="Arial" w:cs="Arial"/>
                <w:noProof/>
              </w:rPr>
              <w:t xml:space="preserve">dito, Cooperativas y asociaciones de productores de </w:t>
            </w:r>
            <w:r w:rsidR="00E51894">
              <w:rPr>
                <w:rFonts w:ascii="Arial" w:hAnsi="Arial" w:cs="Arial"/>
                <w:noProof/>
              </w:rPr>
              <w:t>c</w:t>
            </w:r>
            <w:r>
              <w:rPr>
                <w:rFonts w:ascii="Arial" w:hAnsi="Arial" w:cs="Arial"/>
                <w:noProof/>
              </w:rPr>
              <w:t>uyes</w:t>
            </w:r>
            <w:r w:rsidR="00E51894">
              <w:rPr>
                <w:rFonts w:ascii="Arial" w:hAnsi="Arial" w:cs="Arial"/>
                <w:noProof/>
              </w:rPr>
              <w:t xml:space="preserve"> y </w:t>
            </w:r>
            <w:r>
              <w:rPr>
                <w:rFonts w:ascii="Arial" w:hAnsi="Arial" w:cs="Arial"/>
                <w:noProof/>
              </w:rPr>
              <w:t xml:space="preserve">Asociaciones de </w:t>
            </w:r>
            <w:r w:rsidR="00E51894">
              <w:rPr>
                <w:rFonts w:ascii="Arial" w:hAnsi="Arial" w:cs="Arial"/>
                <w:noProof/>
              </w:rPr>
              <w:t>p</w:t>
            </w:r>
            <w:r>
              <w:rPr>
                <w:rFonts w:ascii="Arial" w:hAnsi="Arial" w:cs="Arial"/>
                <w:noProof/>
              </w:rPr>
              <w:t>roductores agr</w:t>
            </w:r>
            <w:r w:rsidR="00E51894">
              <w:rPr>
                <w:rFonts w:ascii="Arial" w:hAnsi="Arial" w:cs="Arial"/>
                <w:noProof/>
              </w:rPr>
              <w:t>í</w:t>
            </w:r>
            <w:r>
              <w:rPr>
                <w:rFonts w:ascii="Arial" w:hAnsi="Arial" w:cs="Arial"/>
                <w:noProof/>
              </w:rPr>
              <w:t>colas.</w:t>
            </w:r>
          </w:p>
          <w:p w14:paraId="0F91B569" w14:textId="77777777" w:rsidR="0017537B" w:rsidRDefault="0091358D" w:rsidP="0037304E">
            <w:pPr>
              <w:pStyle w:val="Cita"/>
              <w:spacing w:before="400" w:after="160" w:line="276" w:lineRule="auto"/>
              <w:rPr>
                <w:i w:val="0"/>
                <w:iCs w:val="0"/>
                <w:sz w:val="28"/>
                <w:szCs w:val="28"/>
              </w:rPr>
            </w:pPr>
            <w:r w:rsidRPr="0091358D">
              <w:rPr>
                <w:rStyle w:val="CitaCar"/>
                <w:sz w:val="28"/>
                <w:szCs w:val="28"/>
              </w:rPr>
              <w:t xml:space="preserve">Área de estudio constituida por un total de 14 comunidades, sectores y anexos del distrito de </w:t>
            </w:r>
            <w:r w:rsidR="00385681">
              <w:rPr>
                <w:rStyle w:val="CitaCar"/>
                <w:sz w:val="28"/>
                <w:szCs w:val="28"/>
              </w:rPr>
              <w:t>Totora-</w:t>
            </w:r>
            <w:r w:rsidRPr="0091358D">
              <w:rPr>
                <w:rStyle w:val="CitaCar"/>
                <w:sz w:val="28"/>
                <w:szCs w:val="28"/>
              </w:rPr>
              <w:t>Oropesa, los cuales son: Ccasaccaña; Huacullo; Kilcata; Sonccoccocha; San Juan de Vilcarana; Itaña; Ampacho; Yumire; Ccoyllullo; Chicllamarca</w:t>
            </w:r>
            <w:r>
              <w:rPr>
                <w:rStyle w:val="CitaCar"/>
                <w:sz w:val="28"/>
                <w:szCs w:val="28"/>
              </w:rPr>
              <w:t>; Juntaya; A</w:t>
            </w:r>
            <w:r w:rsidRPr="0091358D">
              <w:rPr>
                <w:rStyle w:val="CitaCar"/>
                <w:sz w:val="28"/>
                <w:szCs w:val="28"/>
              </w:rPr>
              <w:t>n</w:t>
            </w:r>
            <w:r>
              <w:rPr>
                <w:rStyle w:val="CitaCar"/>
                <w:sz w:val="28"/>
                <w:szCs w:val="28"/>
              </w:rPr>
              <w:t>c</w:t>
            </w:r>
            <w:r w:rsidRPr="0091358D">
              <w:rPr>
                <w:rStyle w:val="CitaCar"/>
                <w:sz w:val="28"/>
                <w:szCs w:val="28"/>
              </w:rPr>
              <w:t>co; Allahuca y Totora-Oropesa</w:t>
            </w:r>
            <w:r>
              <w:rPr>
                <w:rStyle w:val="CitaCar"/>
                <w:sz w:val="28"/>
                <w:szCs w:val="28"/>
              </w:rPr>
              <w:t>.</w:t>
            </w:r>
          </w:p>
          <w:p w14:paraId="63E93437" w14:textId="77777777" w:rsidR="0017537B" w:rsidRDefault="0017537B" w:rsidP="008937E1">
            <w:pPr>
              <w:tabs>
                <w:tab w:val="left" w:pos="915"/>
              </w:tabs>
              <w:spacing w:after="100" w:line="276" w:lineRule="auto"/>
              <w:rPr>
                <w:rFonts w:ascii="Arial" w:hAnsi="Arial" w:cs="Arial"/>
                <w:b/>
              </w:rPr>
            </w:pPr>
            <w:r w:rsidRPr="0017537B">
              <w:rPr>
                <w:rFonts w:ascii="Arial" w:hAnsi="Arial" w:cs="Arial"/>
                <w:b/>
              </w:rPr>
              <w:t>Lo que se encontró:</w:t>
            </w:r>
          </w:p>
          <w:p w14:paraId="04850F3B" w14:textId="77777777" w:rsidR="008937E1" w:rsidRPr="008937E1" w:rsidRDefault="008937E1" w:rsidP="008937E1">
            <w:pPr>
              <w:tabs>
                <w:tab w:val="left" w:pos="915"/>
              </w:tabs>
              <w:spacing w:after="0" w:line="276" w:lineRule="auto"/>
            </w:pPr>
            <w:r>
              <w:t>A nivel educativo:</w:t>
            </w:r>
          </w:p>
          <w:p w14:paraId="7FA5F776" w14:textId="77777777" w:rsidR="00E51894" w:rsidRPr="00E51894" w:rsidRDefault="0017537B" w:rsidP="00E51894">
            <w:pPr>
              <w:pStyle w:val="Prrafodelista"/>
              <w:numPr>
                <w:ilvl w:val="0"/>
                <w:numId w:val="8"/>
              </w:numPr>
              <w:tabs>
                <w:tab w:val="left" w:pos="915"/>
              </w:tabs>
              <w:spacing w:line="276" w:lineRule="auto"/>
              <w:ind w:left="284" w:hanging="142"/>
            </w:pPr>
            <w:r w:rsidRPr="00E51894">
              <w:rPr>
                <w:rFonts w:ascii="Arial" w:hAnsi="Arial" w:cs="Arial"/>
                <w:noProof/>
              </w:rPr>
              <w:t>39% de los productores encuestados no</w:t>
            </w:r>
            <w:r w:rsidR="00F318AF" w:rsidRPr="00E51894">
              <w:rPr>
                <w:rFonts w:ascii="Arial" w:hAnsi="Arial" w:cs="Arial"/>
                <w:noProof/>
              </w:rPr>
              <w:t xml:space="preserve"> cuentan con nigún nivel educativo,</w:t>
            </w:r>
          </w:p>
          <w:p w14:paraId="1D137071" w14:textId="77777777" w:rsidR="003D0335" w:rsidRPr="0017537B" w:rsidRDefault="00F318AF" w:rsidP="00E51894">
            <w:pPr>
              <w:pStyle w:val="Prrafodelista"/>
              <w:numPr>
                <w:ilvl w:val="0"/>
                <w:numId w:val="8"/>
              </w:numPr>
              <w:tabs>
                <w:tab w:val="left" w:pos="915"/>
              </w:tabs>
              <w:spacing w:line="276" w:lineRule="auto"/>
              <w:ind w:left="284" w:hanging="142"/>
            </w:pPr>
            <w:r w:rsidRPr="00E51894">
              <w:rPr>
                <w:rFonts w:ascii="Arial" w:hAnsi="Arial" w:cs="Arial"/>
                <w:noProof/>
              </w:rPr>
              <w:t>34% se concentra en primaria incompleta 16% declararo</w:t>
            </w:r>
            <w:r w:rsidR="004052C0" w:rsidRPr="00E51894">
              <w:rPr>
                <w:rFonts w:ascii="Arial" w:hAnsi="Arial" w:cs="Arial"/>
                <w:noProof/>
              </w:rPr>
              <w:t>n contar con</w:t>
            </w:r>
            <w:r w:rsidR="008937E1">
              <w:rPr>
                <w:rFonts w:ascii="Arial" w:hAnsi="Arial" w:cs="Arial"/>
                <w:noProof/>
              </w:rPr>
              <w:t xml:space="preserve"> algún</w:t>
            </w:r>
            <w:r w:rsidR="004052C0" w:rsidRPr="00E51894">
              <w:rPr>
                <w:rFonts w:ascii="Arial" w:hAnsi="Arial" w:cs="Arial"/>
                <w:noProof/>
              </w:rPr>
              <w:t xml:space="preserve"> nivel secundario y</w:t>
            </w:r>
          </w:p>
        </w:tc>
        <w:tc>
          <w:tcPr>
            <w:tcW w:w="720" w:type="dxa"/>
          </w:tcPr>
          <w:p w14:paraId="0DCD5B39" w14:textId="77777777" w:rsidR="00CC2B88" w:rsidRPr="003518AD" w:rsidRDefault="00CC2B88">
            <w:pPr>
              <w:rPr>
                <w:noProof/>
              </w:rPr>
            </w:pPr>
          </w:p>
        </w:tc>
        <w:tc>
          <w:tcPr>
            <w:tcW w:w="720" w:type="dxa"/>
          </w:tcPr>
          <w:p w14:paraId="1A3147B7" w14:textId="77777777" w:rsidR="00CC2B88" w:rsidRPr="003518AD" w:rsidRDefault="00CC2B88">
            <w:pPr>
              <w:rPr>
                <w:noProof/>
              </w:rPr>
            </w:pPr>
          </w:p>
        </w:tc>
        <w:tc>
          <w:tcPr>
            <w:tcW w:w="3851" w:type="dxa"/>
          </w:tcPr>
          <w:sdt>
            <w:sdtPr>
              <w:rPr>
                <w:noProof/>
                <w:lang w:val="es-PE" w:eastAsia="es-PE"/>
              </w:rPr>
              <w:id w:val="1665123103"/>
              <w:picture/>
            </w:sdtPr>
            <w:sdtEndPr/>
            <w:sdtContent>
              <w:p w14:paraId="6F98FF2F" w14:textId="77777777" w:rsidR="00CC2B88" w:rsidRPr="003518AD" w:rsidRDefault="00B715B2">
                <w:pPr>
                  <w:rPr>
                    <w:noProof/>
                  </w:rPr>
                </w:pPr>
                <w:r w:rsidRPr="00B715B2">
                  <w:rPr>
                    <w:noProof/>
                    <w:lang w:val="es-PE" w:eastAsia="es-PE"/>
                  </w:rPr>
                  <w:drawing>
                    <wp:inline distT="0" distB="0" distL="0" distR="0" wp14:anchorId="6813E2AD" wp14:editId="5DEBEF39">
                      <wp:extent cx="2656205" cy="2124075"/>
                      <wp:effectExtent l="0" t="0" r="0" b="9525"/>
                      <wp:docPr id="1" name="Imagen 1" descr="C:\CIES_ARCHIVOS GENERAL\FOTOS SELECCIONADAS-COMUNIDADES CASCAÑA, KILCATA, AMPACHO, YUMIRE HUACULLO\Kilcata 10-06-15 al 12-06-15\Kilcata Muestra de Fibra\Muestra de fibra-Productor 2\IMG_8194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C:\CIES_ARCHIVOS GENERAL\FOTOS SELECCIONADAS-COMUNIDADES CASCAÑA, KILCATA, AMPACHO, YUMIRE HUACULLO\Kilcata 10-06-15 al 12-06-15\Kilcata Muestra de Fibra\Muestra de fibra-Productor 2\IMG_8194.JP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667920" cy="213344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5B82A7C2" w14:textId="40798975" w:rsidR="00CC2B88" w:rsidRDefault="0091358D">
            <w:pPr>
              <w:pStyle w:val="Descripcin"/>
              <w:rPr>
                <w:noProof/>
              </w:rPr>
            </w:pPr>
            <w:r>
              <w:rPr>
                <w:noProof/>
              </w:rPr>
              <w:t>Vivienda  comunidad de Kilcata</w:t>
            </w:r>
            <w:r w:rsidR="002D0CFF">
              <w:rPr>
                <w:noProof/>
              </w:rPr>
              <w:t>. 2015</w:t>
            </w:r>
            <w:r w:rsidR="0046105D">
              <w:rPr>
                <w:noProof/>
              </w:rPr>
              <w:t>/</w:t>
            </w:r>
            <w:r w:rsidR="00AF7CB8">
              <w:rPr>
                <w:noProof/>
              </w:rPr>
              <w:t xml:space="preserve"> Fuente: </w:t>
            </w:r>
            <w:r w:rsidR="007351FF">
              <w:rPr>
                <w:noProof/>
              </w:rPr>
              <w:t>Martha Huaman-</w:t>
            </w:r>
            <w:r w:rsidR="0046105D">
              <w:rPr>
                <w:noProof/>
              </w:rPr>
              <w:t>CBC</w:t>
            </w:r>
          </w:p>
          <w:p w14:paraId="3E6A96B7" w14:textId="77777777" w:rsidR="0017537B" w:rsidRDefault="0017537B" w:rsidP="006B05E4">
            <w:pPr>
              <w:pStyle w:val="Prrafodelista"/>
              <w:numPr>
                <w:ilvl w:val="0"/>
                <w:numId w:val="8"/>
              </w:numPr>
              <w:tabs>
                <w:tab w:val="left" w:pos="915"/>
              </w:tabs>
              <w:spacing w:after="120" w:line="276" w:lineRule="auto"/>
              <w:ind w:left="284" w:hanging="142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1.3% declararon contar con estudios superiores.</w:t>
            </w:r>
          </w:p>
          <w:p w14:paraId="1A24D123" w14:textId="77777777" w:rsidR="008937E1" w:rsidRPr="008937E1" w:rsidRDefault="008937E1" w:rsidP="008937E1">
            <w:pPr>
              <w:tabs>
                <w:tab w:val="left" w:pos="915"/>
              </w:tabs>
              <w:spacing w:after="0" w:line="276" w:lineRule="auto"/>
            </w:pPr>
            <w:r>
              <w:t xml:space="preserve">A nivel </w:t>
            </w:r>
            <w:r w:rsidR="00872F2C">
              <w:t>pecuario</w:t>
            </w:r>
            <w:r>
              <w:t>:</w:t>
            </w:r>
          </w:p>
          <w:p w14:paraId="1177D959" w14:textId="77777777" w:rsidR="0017537B" w:rsidRDefault="0017537B" w:rsidP="008937E1">
            <w:pPr>
              <w:pStyle w:val="Prrafodelista"/>
              <w:numPr>
                <w:ilvl w:val="0"/>
                <w:numId w:val="8"/>
              </w:numPr>
              <w:tabs>
                <w:tab w:val="left" w:pos="915"/>
              </w:tabs>
              <w:spacing w:line="276" w:lineRule="auto"/>
              <w:ind w:left="284" w:hanging="142"/>
              <w:rPr>
                <w:rFonts w:ascii="Arial" w:hAnsi="Arial" w:cs="Arial"/>
                <w:noProof/>
              </w:rPr>
            </w:pPr>
            <w:r w:rsidRPr="00702245">
              <w:rPr>
                <w:rFonts w:ascii="Arial" w:hAnsi="Arial" w:cs="Arial"/>
                <w:noProof/>
              </w:rPr>
              <w:t>El distrito de Oropesa cuenta con un total de 24</w:t>
            </w:r>
            <w:r w:rsidR="0037304E">
              <w:rPr>
                <w:rFonts w:ascii="Arial" w:hAnsi="Arial" w:cs="Arial"/>
                <w:noProof/>
              </w:rPr>
              <w:t>.</w:t>
            </w:r>
            <w:r w:rsidRPr="00702245">
              <w:rPr>
                <w:rFonts w:ascii="Arial" w:hAnsi="Arial" w:cs="Arial"/>
                <w:noProof/>
              </w:rPr>
              <w:t xml:space="preserve">121 alpacas (Fuente: </w:t>
            </w:r>
            <w:r w:rsidR="00193834">
              <w:rPr>
                <w:rFonts w:ascii="Arial" w:hAnsi="Arial" w:cs="Arial"/>
                <w:noProof/>
              </w:rPr>
              <w:t>C</w:t>
            </w:r>
            <w:r w:rsidR="00193834" w:rsidRPr="00702245">
              <w:rPr>
                <w:rFonts w:ascii="Arial" w:hAnsi="Arial" w:cs="Arial"/>
                <w:noProof/>
              </w:rPr>
              <w:t xml:space="preserve">enagro </w:t>
            </w:r>
            <w:r w:rsidRPr="00702245">
              <w:rPr>
                <w:rFonts w:ascii="Arial" w:hAnsi="Arial" w:cs="Arial"/>
                <w:noProof/>
              </w:rPr>
              <w:t>2012)</w:t>
            </w:r>
            <w:r w:rsidR="0037304E">
              <w:rPr>
                <w:rFonts w:ascii="Arial" w:hAnsi="Arial" w:cs="Arial"/>
                <w:noProof/>
              </w:rPr>
              <w:t xml:space="preserve"> y </w:t>
            </w:r>
            <w:r w:rsidR="006E5E80">
              <w:rPr>
                <w:rFonts w:ascii="Arial" w:hAnsi="Arial" w:cs="Arial"/>
                <w:noProof/>
              </w:rPr>
              <w:t>34</w:t>
            </w:r>
            <w:r w:rsidR="0037304E">
              <w:rPr>
                <w:rFonts w:ascii="Arial" w:hAnsi="Arial" w:cs="Arial"/>
                <w:noProof/>
              </w:rPr>
              <w:t>.</w:t>
            </w:r>
            <w:r>
              <w:rPr>
                <w:rFonts w:ascii="Arial" w:hAnsi="Arial" w:cs="Arial"/>
                <w:noProof/>
              </w:rPr>
              <w:t>749 alpacas según el estudio realizado (Encuesta a productores distrito de Oropesa 2015, CBC).</w:t>
            </w:r>
          </w:p>
          <w:p w14:paraId="3DD9F68F" w14:textId="77777777" w:rsidR="006B05E4" w:rsidRDefault="00872F2C" w:rsidP="006B05E4">
            <w:pPr>
              <w:pStyle w:val="Prrafodelista"/>
              <w:numPr>
                <w:ilvl w:val="0"/>
                <w:numId w:val="8"/>
              </w:numPr>
              <w:tabs>
                <w:tab w:val="left" w:pos="915"/>
              </w:tabs>
              <w:spacing w:line="276" w:lineRule="auto"/>
              <w:ind w:left="284" w:hanging="142"/>
              <w:rPr>
                <w:rFonts w:ascii="Arial" w:hAnsi="Arial" w:cs="Arial"/>
                <w:noProof/>
              </w:rPr>
            </w:pPr>
            <w:r w:rsidRPr="006B05E4">
              <w:rPr>
                <w:rFonts w:ascii="Arial" w:hAnsi="Arial" w:cs="Arial"/>
                <w:noProof/>
              </w:rPr>
              <w:t>Con respecto a la finura de f</w:t>
            </w:r>
            <w:r w:rsidR="00C11971" w:rsidRPr="006B05E4">
              <w:rPr>
                <w:rFonts w:ascii="Arial" w:hAnsi="Arial" w:cs="Arial"/>
                <w:noProof/>
              </w:rPr>
              <w:t>ibra según el plan estrat</w:t>
            </w:r>
            <w:r w:rsidRPr="006B05E4">
              <w:rPr>
                <w:rFonts w:ascii="Arial" w:hAnsi="Arial" w:cs="Arial"/>
                <w:noProof/>
              </w:rPr>
              <w:t>é</w:t>
            </w:r>
            <w:r w:rsidR="00C11971" w:rsidRPr="006B05E4">
              <w:rPr>
                <w:rFonts w:ascii="Arial" w:hAnsi="Arial" w:cs="Arial"/>
                <w:noProof/>
              </w:rPr>
              <w:t>gico de desarrollo economico del distrito</w:t>
            </w:r>
            <w:r w:rsidR="009B6E0C">
              <w:rPr>
                <w:rFonts w:ascii="Arial" w:hAnsi="Arial" w:cs="Arial"/>
                <w:noProof/>
              </w:rPr>
              <w:t xml:space="preserve"> de Oropesa (2013-2017) indica </w:t>
            </w:r>
            <w:r w:rsidR="001E70D0" w:rsidRPr="006B05E4">
              <w:rPr>
                <w:rFonts w:ascii="Arial" w:hAnsi="Arial" w:cs="Arial"/>
                <w:noProof/>
              </w:rPr>
              <w:t xml:space="preserve">un micraje de </w:t>
            </w:r>
            <w:r w:rsidR="00C11971" w:rsidRPr="006B05E4">
              <w:rPr>
                <w:rFonts w:ascii="Arial" w:hAnsi="Arial" w:cs="Arial"/>
                <w:noProof/>
              </w:rPr>
              <w:t>23</w:t>
            </w:r>
            <w:r w:rsidR="006B05E4" w:rsidRPr="006B05E4">
              <w:rPr>
                <w:rFonts w:ascii="Arial" w:hAnsi="Arial" w:cs="Arial"/>
                <w:noProof/>
              </w:rPr>
              <w:t>,</w:t>
            </w:r>
            <w:r w:rsidR="00C11971" w:rsidRPr="006B05E4">
              <w:rPr>
                <w:rFonts w:ascii="Arial" w:hAnsi="Arial" w:cs="Arial"/>
                <w:noProof/>
              </w:rPr>
              <w:t>5 y según el estudio realizado</w:t>
            </w:r>
            <w:r w:rsidR="00A70092" w:rsidRPr="006B05E4">
              <w:rPr>
                <w:rFonts w:ascii="Arial" w:hAnsi="Arial" w:cs="Arial"/>
                <w:noProof/>
              </w:rPr>
              <w:t xml:space="preserve"> </w:t>
            </w:r>
            <w:r w:rsidR="001E70D0" w:rsidRPr="006B05E4">
              <w:rPr>
                <w:rFonts w:ascii="Arial" w:hAnsi="Arial" w:cs="Arial"/>
                <w:noProof/>
              </w:rPr>
              <w:t>de un total de 75 muestras</w:t>
            </w:r>
            <w:r w:rsidR="00A70092" w:rsidRPr="006B05E4">
              <w:rPr>
                <w:rFonts w:ascii="Arial" w:hAnsi="Arial" w:cs="Arial"/>
                <w:noProof/>
              </w:rPr>
              <w:t xml:space="preserve"> (Junio y Julio 2015) </w:t>
            </w:r>
            <w:r w:rsidR="001E70D0" w:rsidRPr="006B05E4">
              <w:rPr>
                <w:rFonts w:ascii="Arial" w:hAnsi="Arial" w:cs="Arial"/>
                <w:noProof/>
              </w:rPr>
              <w:t xml:space="preserve">presenta  un micraje de </w:t>
            </w:r>
            <w:r w:rsidR="00A70092" w:rsidRPr="006B05E4">
              <w:rPr>
                <w:rFonts w:ascii="Arial" w:hAnsi="Arial" w:cs="Arial"/>
                <w:noProof/>
              </w:rPr>
              <w:t>21</w:t>
            </w:r>
            <w:r w:rsidR="006B05E4" w:rsidRPr="006B05E4">
              <w:rPr>
                <w:rFonts w:ascii="Arial" w:hAnsi="Arial" w:cs="Arial"/>
                <w:noProof/>
              </w:rPr>
              <w:t>,</w:t>
            </w:r>
            <w:r w:rsidR="00A70092" w:rsidRPr="006B05E4">
              <w:rPr>
                <w:rFonts w:ascii="Arial" w:hAnsi="Arial" w:cs="Arial"/>
                <w:noProof/>
              </w:rPr>
              <w:t xml:space="preserve">75 </w:t>
            </w:r>
            <w:r w:rsidR="001E70D0" w:rsidRPr="006B05E4">
              <w:rPr>
                <w:rFonts w:ascii="Arial" w:hAnsi="Arial" w:cs="Arial"/>
                <w:noProof/>
              </w:rPr>
              <w:t>a nivel distrital.</w:t>
            </w:r>
          </w:p>
          <w:p w14:paraId="6DD4B3DF" w14:textId="77777777" w:rsidR="001E70D0" w:rsidRPr="003D0335" w:rsidRDefault="00F318AF" w:rsidP="006B05E4">
            <w:pPr>
              <w:pStyle w:val="Prrafodelista"/>
              <w:numPr>
                <w:ilvl w:val="0"/>
                <w:numId w:val="8"/>
              </w:numPr>
              <w:tabs>
                <w:tab w:val="left" w:pos="915"/>
              </w:tabs>
              <w:spacing w:line="276" w:lineRule="auto"/>
              <w:ind w:left="284" w:hanging="142"/>
              <w:rPr>
                <w:rFonts w:ascii="Arial" w:hAnsi="Arial" w:cs="Arial"/>
                <w:noProof/>
              </w:rPr>
            </w:pPr>
            <w:r w:rsidRPr="006B05E4">
              <w:rPr>
                <w:rFonts w:ascii="Arial" w:hAnsi="Arial" w:cs="Arial"/>
                <w:noProof/>
              </w:rPr>
              <w:t xml:space="preserve">Con respecto </w:t>
            </w:r>
            <w:r w:rsidR="006B05E4">
              <w:rPr>
                <w:rFonts w:ascii="Arial" w:hAnsi="Arial" w:cs="Arial"/>
                <w:noProof/>
              </w:rPr>
              <w:t>a</w:t>
            </w:r>
            <w:r w:rsidR="006B05E4" w:rsidRPr="006B05E4">
              <w:rPr>
                <w:rFonts w:ascii="Arial" w:hAnsi="Arial" w:cs="Arial"/>
                <w:noProof/>
              </w:rPr>
              <w:t>l tipo de pastizal</w:t>
            </w:r>
            <w:r w:rsidR="006B05E4">
              <w:rPr>
                <w:rFonts w:ascii="Arial" w:hAnsi="Arial" w:cs="Arial"/>
                <w:noProof/>
              </w:rPr>
              <w:t xml:space="preserve">, </w:t>
            </w:r>
            <w:r w:rsidR="006B05E4" w:rsidRPr="006B05E4">
              <w:rPr>
                <w:rFonts w:ascii="Arial" w:hAnsi="Arial" w:cs="Arial"/>
                <w:noProof/>
              </w:rPr>
              <w:t xml:space="preserve">se encuentra el crespillo (Calamagrostis vicunarum) (39%) seguido del </w:t>
            </w:r>
            <w:r w:rsidR="006B05E4">
              <w:rPr>
                <w:rFonts w:ascii="Arial" w:hAnsi="Arial" w:cs="Arial"/>
                <w:noProof/>
              </w:rPr>
              <w:t>P</w:t>
            </w:r>
            <w:r w:rsidR="006B05E4" w:rsidRPr="006B05E4">
              <w:rPr>
                <w:rFonts w:ascii="Arial" w:hAnsi="Arial" w:cs="Arial"/>
                <w:noProof/>
              </w:rPr>
              <w:t xml:space="preserve">aco paco (20%) </w:t>
            </w:r>
            <w:r w:rsidR="006B05E4">
              <w:rPr>
                <w:rFonts w:ascii="Arial" w:hAnsi="Arial" w:cs="Arial"/>
                <w:noProof/>
              </w:rPr>
              <w:t xml:space="preserve">que </w:t>
            </w:r>
            <w:r w:rsidR="006B05E4" w:rsidRPr="006B05E4">
              <w:rPr>
                <w:rFonts w:ascii="Arial" w:hAnsi="Arial" w:cs="Arial"/>
                <w:noProof/>
              </w:rPr>
              <w:t>es un pastizal invasor y no es preferid</w:t>
            </w:r>
            <w:r w:rsidR="006B05E4">
              <w:rPr>
                <w:rFonts w:ascii="Arial" w:hAnsi="Arial" w:cs="Arial"/>
                <w:noProof/>
              </w:rPr>
              <w:t>o</w:t>
            </w:r>
            <w:r w:rsidR="006B05E4" w:rsidRPr="006B05E4">
              <w:rPr>
                <w:rFonts w:ascii="Arial" w:hAnsi="Arial" w:cs="Arial"/>
                <w:noProof/>
              </w:rPr>
              <w:t xml:space="preserve"> por alpacas</w:t>
            </w:r>
            <w:r w:rsidR="006B05E4">
              <w:rPr>
                <w:rFonts w:ascii="Arial" w:hAnsi="Arial" w:cs="Arial"/>
                <w:noProof/>
              </w:rPr>
              <w:t>.</w:t>
            </w:r>
          </w:p>
        </w:tc>
      </w:tr>
    </w:tbl>
    <w:p w14:paraId="2F9C9E12" w14:textId="77777777" w:rsidR="00CC2B88" w:rsidRPr="003518AD" w:rsidRDefault="00CC2B88">
      <w:pPr>
        <w:pStyle w:val="Sinespaciado"/>
        <w:rPr>
          <w:noProof/>
        </w:rPr>
      </w:pPr>
    </w:p>
    <w:sectPr w:rsidR="00CC2B88" w:rsidRPr="003518AD">
      <w:pgSz w:w="15840" w:h="12240" w:orient="landscape" w:code="1"/>
      <w:pgMar w:top="720" w:right="720" w:bottom="432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375057B2"/>
    <w:lvl w:ilvl="0">
      <w:start w:val="1"/>
      <w:numFmt w:val="bullet"/>
      <w:pStyle w:val="Listaconvietas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352F25" w:themeColor="text2"/>
        <w:sz w:val="16"/>
      </w:rPr>
    </w:lvl>
  </w:abstractNum>
  <w:abstractNum w:abstractNumId="1">
    <w:nsid w:val="2DF246CB"/>
    <w:multiLevelType w:val="hybridMultilevel"/>
    <w:tmpl w:val="24CE3E3C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3C37A0E"/>
    <w:multiLevelType w:val="hybridMultilevel"/>
    <w:tmpl w:val="BA40E354"/>
    <w:lvl w:ilvl="0" w:tplc="3C60B79E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F0E2E32"/>
    <w:multiLevelType w:val="hybridMultilevel"/>
    <w:tmpl w:val="F4C27F02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6416A29"/>
    <w:multiLevelType w:val="hybridMultilevel"/>
    <w:tmpl w:val="C866A85E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  <w:num w:numId="3">
    <w:abstractNumId w:val="0"/>
    <w:lvlOverride w:ilvl="0">
      <w:startOverride w:val="1"/>
    </w:lvlOverride>
  </w:num>
  <w:num w:numId="4">
    <w:abstractNumId w:val="0"/>
    <w:lvlOverride w:ilvl="0">
      <w:startOverride w:val="1"/>
    </w:lvlOverride>
  </w:num>
  <w:num w:numId="5">
    <w:abstractNumId w:val="0"/>
    <w:lvlOverride w:ilvl="0">
      <w:startOverride w:val="1"/>
    </w:lvlOverride>
  </w:num>
  <w:num w:numId="6">
    <w:abstractNumId w:val="4"/>
  </w:num>
  <w:num w:numId="7">
    <w:abstractNumId w:val="2"/>
  </w:num>
  <w:num w:numId="8">
    <w:abstractNumId w:val="1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77CE"/>
    <w:rsid w:val="00030EC6"/>
    <w:rsid w:val="00033DBE"/>
    <w:rsid w:val="00056CB7"/>
    <w:rsid w:val="0006783B"/>
    <w:rsid w:val="000A02A9"/>
    <w:rsid w:val="000C1378"/>
    <w:rsid w:val="000C24F7"/>
    <w:rsid w:val="000D36C5"/>
    <w:rsid w:val="000E79D3"/>
    <w:rsid w:val="00142449"/>
    <w:rsid w:val="0017359B"/>
    <w:rsid w:val="0017537B"/>
    <w:rsid w:val="001909DA"/>
    <w:rsid w:val="00193834"/>
    <w:rsid w:val="001A5812"/>
    <w:rsid w:val="001C48C5"/>
    <w:rsid w:val="001D2434"/>
    <w:rsid w:val="001E70D0"/>
    <w:rsid w:val="00201A4B"/>
    <w:rsid w:val="00257668"/>
    <w:rsid w:val="002A46EF"/>
    <w:rsid w:val="002B5D96"/>
    <w:rsid w:val="002C3618"/>
    <w:rsid w:val="002D0CFF"/>
    <w:rsid w:val="002E0962"/>
    <w:rsid w:val="003305E2"/>
    <w:rsid w:val="00341796"/>
    <w:rsid w:val="003518AD"/>
    <w:rsid w:val="0037304E"/>
    <w:rsid w:val="00385681"/>
    <w:rsid w:val="003A7FB4"/>
    <w:rsid w:val="003C68CD"/>
    <w:rsid w:val="003D0335"/>
    <w:rsid w:val="003E4D39"/>
    <w:rsid w:val="003F79C0"/>
    <w:rsid w:val="004052C0"/>
    <w:rsid w:val="00432739"/>
    <w:rsid w:val="0045678A"/>
    <w:rsid w:val="0046004B"/>
    <w:rsid w:val="00460C8D"/>
    <w:rsid w:val="0046105D"/>
    <w:rsid w:val="00474A97"/>
    <w:rsid w:val="004F54E5"/>
    <w:rsid w:val="00503F35"/>
    <w:rsid w:val="00522313"/>
    <w:rsid w:val="00525DE6"/>
    <w:rsid w:val="0055165D"/>
    <w:rsid w:val="00570531"/>
    <w:rsid w:val="005A2A4F"/>
    <w:rsid w:val="005A32BB"/>
    <w:rsid w:val="005C3E10"/>
    <w:rsid w:val="00605D3B"/>
    <w:rsid w:val="0068190C"/>
    <w:rsid w:val="006958BA"/>
    <w:rsid w:val="006A5E83"/>
    <w:rsid w:val="006B05E4"/>
    <w:rsid w:val="006C5A14"/>
    <w:rsid w:val="006E5E80"/>
    <w:rsid w:val="00702245"/>
    <w:rsid w:val="00711F08"/>
    <w:rsid w:val="007351FF"/>
    <w:rsid w:val="0073711F"/>
    <w:rsid w:val="007B5DEF"/>
    <w:rsid w:val="00823EA4"/>
    <w:rsid w:val="00831F07"/>
    <w:rsid w:val="0084410E"/>
    <w:rsid w:val="00872F2C"/>
    <w:rsid w:val="008937E1"/>
    <w:rsid w:val="00896AD0"/>
    <w:rsid w:val="008A1C55"/>
    <w:rsid w:val="008F77CE"/>
    <w:rsid w:val="00900975"/>
    <w:rsid w:val="0091358D"/>
    <w:rsid w:val="009316ED"/>
    <w:rsid w:val="00964CDA"/>
    <w:rsid w:val="00973EC4"/>
    <w:rsid w:val="009A5151"/>
    <w:rsid w:val="009B6E0C"/>
    <w:rsid w:val="009E3B60"/>
    <w:rsid w:val="00A05965"/>
    <w:rsid w:val="00A27FEF"/>
    <w:rsid w:val="00A50D2E"/>
    <w:rsid w:val="00A53E27"/>
    <w:rsid w:val="00A70092"/>
    <w:rsid w:val="00A75684"/>
    <w:rsid w:val="00AF7CB8"/>
    <w:rsid w:val="00B01859"/>
    <w:rsid w:val="00B2439A"/>
    <w:rsid w:val="00B55411"/>
    <w:rsid w:val="00B715B2"/>
    <w:rsid w:val="00C11971"/>
    <w:rsid w:val="00C14C43"/>
    <w:rsid w:val="00C553D9"/>
    <w:rsid w:val="00C97E66"/>
    <w:rsid w:val="00CC2B88"/>
    <w:rsid w:val="00CE030E"/>
    <w:rsid w:val="00D06EF3"/>
    <w:rsid w:val="00D232AA"/>
    <w:rsid w:val="00D2618F"/>
    <w:rsid w:val="00D54244"/>
    <w:rsid w:val="00DD18C7"/>
    <w:rsid w:val="00E24F35"/>
    <w:rsid w:val="00E26650"/>
    <w:rsid w:val="00E4320E"/>
    <w:rsid w:val="00E51894"/>
    <w:rsid w:val="00E84361"/>
    <w:rsid w:val="00EB554B"/>
    <w:rsid w:val="00F0603B"/>
    <w:rsid w:val="00F318AF"/>
    <w:rsid w:val="00F658E7"/>
    <w:rsid w:val="00F76649"/>
    <w:rsid w:val="00FA4031"/>
    <w:rsid w:val="00FF40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ECC3AE5"/>
  <w15:docId w15:val="{1AE3A366-7B5B-4EBE-AB8A-75FD32384C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4D4436" w:themeColor="text2" w:themeTint="E6"/>
        <w:lang w:val="es-ES" w:eastAsia="es-E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2" w:unhideWhenUsed="1" w:qFormat="1"/>
    <w:lsdException w:name="index heading" w:semiHidden="1" w:unhideWhenUsed="1"/>
    <w:lsdException w:name="caption" w:semiHidden="1" w:uiPriority="2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1"/>
    <w:qFormat/>
    <w:pPr>
      <w:keepNext/>
      <w:keepLines/>
      <w:spacing w:before="200" w:after="0" w:line="216" w:lineRule="auto"/>
      <w:outlineLvl w:val="0"/>
    </w:pPr>
    <w:rPr>
      <w:rFonts w:asciiTheme="majorHAnsi" w:eastAsiaTheme="majorEastAsia" w:hAnsiTheme="majorHAnsi" w:cstheme="majorBidi"/>
      <w:b/>
      <w:bCs/>
      <w:color w:val="027E6F" w:themeColor="accent1" w:themeShade="BF"/>
      <w:sz w:val="42"/>
    </w:rPr>
  </w:style>
  <w:style w:type="paragraph" w:styleId="Ttulo2">
    <w:name w:val="heading 2"/>
    <w:basedOn w:val="Normal"/>
    <w:next w:val="Normal"/>
    <w:link w:val="Ttulo2Car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352F25" w:themeColor="text2"/>
      <w:sz w:val="24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pPr>
      <w:keepNext/>
      <w:keepLines/>
      <w:spacing w:before="200" w:after="0"/>
      <w:outlineLvl w:val="2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Diseodetabla">
    <w:name w:val="Diseño de tabla"/>
    <w:basedOn w:val="Tablanormal"/>
    <w:uiPriority w:val="9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Descripcin">
    <w:name w:val="caption"/>
    <w:basedOn w:val="Normal"/>
    <w:next w:val="Normal"/>
    <w:uiPriority w:val="2"/>
    <w:unhideWhenUsed/>
    <w:qFormat/>
    <w:pPr>
      <w:spacing w:after="340" w:line="240" w:lineRule="auto"/>
    </w:pPr>
    <w:rPr>
      <w:i/>
      <w:iCs/>
      <w:sz w:val="16"/>
    </w:rPr>
  </w:style>
  <w:style w:type="character" w:customStyle="1" w:styleId="Ttulo2Car">
    <w:name w:val="Título 2 Car"/>
    <w:basedOn w:val="Fuentedeprrafopredeter"/>
    <w:link w:val="Ttulo2"/>
    <w:uiPriority w:val="1"/>
    <w:rPr>
      <w:rFonts w:asciiTheme="majorHAnsi" w:eastAsiaTheme="majorEastAsia" w:hAnsiTheme="majorHAnsi" w:cstheme="majorBidi"/>
      <w:b/>
      <w:bCs/>
      <w:color w:val="352F25" w:themeColor="text2"/>
      <w:sz w:val="24"/>
    </w:rPr>
  </w:style>
  <w:style w:type="character" w:styleId="Textodelmarcadordeposicin">
    <w:name w:val="Placeholder Text"/>
    <w:basedOn w:val="Fuentedeprrafopredeter"/>
    <w:uiPriority w:val="99"/>
    <w:semiHidden/>
    <w:rPr>
      <w:color w:val="808080"/>
    </w:rPr>
  </w:style>
  <w:style w:type="paragraph" w:styleId="Listaconvietas">
    <w:name w:val="List Bullet"/>
    <w:basedOn w:val="Normal"/>
    <w:uiPriority w:val="1"/>
    <w:unhideWhenUsed/>
    <w:qFormat/>
    <w:pPr>
      <w:numPr>
        <w:numId w:val="2"/>
      </w:numPr>
    </w:pPr>
  </w:style>
  <w:style w:type="character" w:customStyle="1" w:styleId="Ttulo1Car">
    <w:name w:val="Título 1 Car"/>
    <w:basedOn w:val="Fuentedeprrafopredeter"/>
    <w:link w:val="Ttulo1"/>
    <w:uiPriority w:val="1"/>
    <w:rPr>
      <w:rFonts w:asciiTheme="majorHAnsi" w:eastAsiaTheme="majorEastAsia" w:hAnsiTheme="majorHAnsi" w:cstheme="majorBidi"/>
      <w:b/>
      <w:bCs/>
      <w:color w:val="027E6F" w:themeColor="accent1" w:themeShade="BF"/>
      <w:sz w:val="42"/>
    </w:rPr>
  </w:style>
  <w:style w:type="paragraph" w:customStyle="1" w:styleId="Compaa">
    <w:name w:val="Compañía"/>
    <w:basedOn w:val="Normal"/>
    <w:uiPriority w:val="2"/>
    <w:qFormat/>
    <w:pPr>
      <w:spacing w:after="0" w:line="240" w:lineRule="auto"/>
    </w:pPr>
    <w:rPr>
      <w:rFonts w:asciiTheme="majorHAnsi" w:eastAsiaTheme="majorEastAsia" w:hAnsiTheme="majorHAnsi" w:cstheme="majorBidi"/>
      <w:b/>
      <w:bCs/>
      <w:caps/>
      <w:color w:val="027E6F" w:themeColor="accent1" w:themeShade="BF"/>
    </w:rPr>
  </w:style>
  <w:style w:type="paragraph" w:styleId="Piedepgina">
    <w:name w:val="footer"/>
    <w:basedOn w:val="Normal"/>
    <w:link w:val="PiedepginaCar"/>
    <w:uiPriority w:val="2"/>
    <w:unhideWhenUsed/>
    <w:qFormat/>
    <w:pPr>
      <w:tabs>
        <w:tab w:val="center" w:pos="4680"/>
        <w:tab w:val="right" w:pos="9360"/>
      </w:tabs>
      <w:spacing w:after="0" w:line="276" w:lineRule="auto"/>
    </w:pPr>
    <w:rPr>
      <w:sz w:val="17"/>
    </w:rPr>
  </w:style>
  <w:style w:type="character" w:customStyle="1" w:styleId="PiedepginaCar">
    <w:name w:val="Pie de página Car"/>
    <w:basedOn w:val="Fuentedeprrafopredeter"/>
    <w:link w:val="Piedepgina"/>
    <w:uiPriority w:val="2"/>
    <w:rPr>
      <w:rFonts w:asciiTheme="minorHAnsi" w:eastAsiaTheme="minorEastAsia" w:hAnsiTheme="minorHAnsi" w:cstheme="minorBidi"/>
      <w:sz w:val="17"/>
    </w:rPr>
  </w:style>
  <w:style w:type="paragraph" w:styleId="Puesto">
    <w:name w:val="Title"/>
    <w:basedOn w:val="Normal"/>
    <w:next w:val="Normal"/>
    <w:link w:val="PuestoCar"/>
    <w:uiPriority w:val="1"/>
    <w:qFormat/>
    <w:pPr>
      <w:spacing w:before="320" w:after="0" w:line="204" w:lineRule="auto"/>
      <w:ind w:left="288" w:right="288"/>
      <w:contextualSpacing/>
    </w:pPr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character" w:customStyle="1" w:styleId="PuestoCar">
    <w:name w:val="Puesto Car"/>
    <w:basedOn w:val="Fuentedeprrafopredeter"/>
    <w:link w:val="Puesto"/>
    <w:uiPriority w:val="1"/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paragraph" w:styleId="Subttulo">
    <w:name w:val="Subtitle"/>
    <w:basedOn w:val="Normal"/>
    <w:next w:val="Normal"/>
    <w:link w:val="SubttuloCar"/>
    <w:uiPriority w:val="1"/>
    <w:qFormat/>
    <w:pPr>
      <w:numPr>
        <w:ilvl w:val="1"/>
      </w:numPr>
      <w:spacing w:after="360" w:line="264" w:lineRule="auto"/>
      <w:ind w:left="288" w:right="288"/>
    </w:pPr>
    <w:rPr>
      <w:i/>
      <w:iCs/>
      <w:color w:val="FFFFFF" w:themeColor="background1"/>
      <w:sz w:val="26"/>
    </w:rPr>
  </w:style>
  <w:style w:type="character" w:customStyle="1" w:styleId="SubttuloCar">
    <w:name w:val="Subtítulo Car"/>
    <w:basedOn w:val="Fuentedeprrafopredeter"/>
    <w:link w:val="Subttulo"/>
    <w:uiPriority w:val="1"/>
    <w:rPr>
      <w:i/>
      <w:iCs/>
      <w:color w:val="FFFFFF" w:themeColor="background1"/>
      <w:sz w:val="26"/>
    </w:rPr>
  </w:style>
  <w:style w:type="paragraph" w:styleId="Sinespaciado">
    <w:name w:val="No Spacing"/>
    <w:uiPriority w:val="99"/>
    <w:qFormat/>
    <w:pPr>
      <w:spacing w:after="0" w:line="240" w:lineRule="auto"/>
    </w:pPr>
  </w:style>
  <w:style w:type="paragraph" w:styleId="Cita">
    <w:name w:val="Quote"/>
    <w:basedOn w:val="Normal"/>
    <w:next w:val="Normal"/>
    <w:link w:val="CitaCar"/>
    <w:uiPriority w:val="1"/>
    <w:qFormat/>
    <w:pPr>
      <w:pBdr>
        <w:top w:val="single" w:sz="4" w:space="14" w:color="027E6F" w:themeColor="accent1" w:themeShade="BF"/>
        <w:bottom w:val="single" w:sz="4" w:space="14" w:color="027E6F" w:themeColor="accent1" w:themeShade="BF"/>
      </w:pBdr>
      <w:spacing w:before="480" w:after="480" w:line="336" w:lineRule="auto"/>
    </w:pPr>
    <w:rPr>
      <w:i/>
      <w:iCs/>
      <w:color w:val="027E6F" w:themeColor="accent1" w:themeShade="BF"/>
      <w:sz w:val="30"/>
    </w:rPr>
  </w:style>
  <w:style w:type="character" w:customStyle="1" w:styleId="CitaCar">
    <w:name w:val="Cita Car"/>
    <w:basedOn w:val="Fuentedeprrafopredeter"/>
    <w:link w:val="Cita"/>
    <w:uiPriority w:val="1"/>
    <w:rPr>
      <w:i/>
      <w:iCs/>
      <w:color w:val="027E6F" w:themeColor="accent1" w:themeShade="BF"/>
      <w:sz w:val="30"/>
    </w:rPr>
  </w:style>
  <w:style w:type="character" w:customStyle="1" w:styleId="Ttulo3Car">
    <w:name w:val="Título 3 Car"/>
    <w:basedOn w:val="Fuentedeprrafopredeter"/>
    <w:link w:val="Ttulo3"/>
    <w:uiPriority w:val="9"/>
    <w:semiHidden/>
    <w:rPr>
      <w:b/>
      <w:bCs/>
    </w:rPr>
  </w:style>
  <w:style w:type="paragraph" w:styleId="Prrafodelista">
    <w:name w:val="List Paragraph"/>
    <w:basedOn w:val="Normal"/>
    <w:uiPriority w:val="34"/>
    <w:unhideWhenUsed/>
    <w:qFormat/>
    <w:rsid w:val="00EB554B"/>
    <w:pPr>
      <w:ind w:left="720"/>
      <w:contextualSpacing/>
    </w:pPr>
  </w:style>
  <w:style w:type="character" w:styleId="Refdecomentario">
    <w:name w:val="annotation reference"/>
    <w:basedOn w:val="Fuentedeprrafopredeter"/>
    <w:uiPriority w:val="99"/>
    <w:semiHidden/>
    <w:unhideWhenUsed/>
    <w:rsid w:val="009B6E0C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9B6E0C"/>
    <w:pPr>
      <w:spacing w:line="240" w:lineRule="auto"/>
    </w:p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9B6E0C"/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B6E0C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B6E0C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B6E0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B6E0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2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37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29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53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23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6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73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uario\AppData\Roaming\Microsoft\Plantillas\Folleto.dotx" TargetMode="External"/></Relationships>
</file>

<file path=word/theme/theme1.xml><?xml version="1.0" encoding="utf-8"?>
<a:theme xmlns:a="http://schemas.openxmlformats.org/drawingml/2006/main" name="Small Business Set">
  <a:themeElements>
    <a:clrScheme name="Small Business">
      <a:dk1>
        <a:sysClr val="windowText" lastClr="000000"/>
      </a:dk1>
      <a:lt1>
        <a:sysClr val="window" lastClr="FFFFFF"/>
      </a:lt1>
      <a:dk2>
        <a:srgbClr val="352F25"/>
      </a:dk2>
      <a:lt2>
        <a:srgbClr val="EDECEB"/>
      </a:lt2>
      <a:accent1>
        <a:srgbClr val="03A996"/>
      </a:accent1>
      <a:accent2>
        <a:srgbClr val="B33536"/>
      </a:accent2>
      <a:accent3>
        <a:srgbClr val="E8C94B"/>
      </a:accent3>
      <a:accent4>
        <a:srgbClr val="2682A6"/>
      </a:accent4>
      <a:accent5>
        <a:srgbClr val="F08A42"/>
      </a:accent5>
      <a:accent6>
        <a:srgbClr val="6A5178"/>
      </a:accent6>
      <a:hlink>
        <a:srgbClr val="4D4436"/>
      </a:hlink>
      <a:folHlink>
        <a:srgbClr val="027E70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57000"/>
                <a:satMod val="101000"/>
              </a:schemeClr>
            </a:gs>
            <a:gs pos="50000">
              <a:schemeClr val="phClr">
                <a:lumMod val="137000"/>
                <a:satMod val="103000"/>
              </a:schemeClr>
            </a:gs>
            <a:gs pos="100000">
              <a:schemeClr val="phClr">
                <a:lumMod val="115000"/>
                <a:satMod val="109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18000"/>
              </a:schemeClr>
            </a:gs>
            <a:gs pos="50000">
              <a:schemeClr val="phClr">
                <a:satMod val="89000"/>
                <a:lumMod val="91000"/>
              </a:schemeClr>
            </a:gs>
            <a:gs pos="100000">
              <a:schemeClr val="phClr">
                <a:lumMod val="69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atMod val="100000"/>
                <a:shade val="0"/>
              </a:schemeClr>
            </a:gs>
            <a:gs pos="0">
              <a:scrgbClr r="0" g="0" b="0"/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DFA69E81-0C24-4775-962E-38A881F681A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Folleto</Template>
  <TotalTime>8</TotalTime>
  <Pages>2</Pages>
  <Words>638</Words>
  <Characters>3509</Characters>
  <Application>Microsoft Office Word</Application>
  <DocSecurity>0</DocSecurity>
  <Lines>29</Lines>
  <Paragraphs>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Estudio: Línea de base de la actividad pecuaria del distrito de Oropesa, provincia de Antabamba, departamento de Apurímac</Company>
  <LinksUpToDate>false</LinksUpToDate>
  <CharactersWithSpaces>4139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Gustavo Espinoza</cp:lastModifiedBy>
  <cp:revision>6</cp:revision>
  <dcterms:created xsi:type="dcterms:W3CDTF">2015-10-07T15:04:00Z</dcterms:created>
  <dcterms:modified xsi:type="dcterms:W3CDTF">2015-11-05T21:47:00Z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TC029118979991</vt:lpwstr>
  </property>
</Properties>
</file>