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4D5" w14:textId="77777777" w:rsidR="007938D4" w:rsidRPr="00B636C5" w:rsidRDefault="007938D4" w:rsidP="00B97757">
      <w:pPr>
        <w:pStyle w:val="Textoindependiente"/>
        <w:jc w:val="center"/>
        <w:rPr>
          <w:rFonts w:ascii="Arial" w:hAnsi="Arial" w:cs="Arial"/>
          <w:sz w:val="28"/>
          <w:szCs w:val="28"/>
          <w:highlight w:val="yellow"/>
        </w:rPr>
      </w:pPr>
    </w:p>
    <w:p w14:paraId="7A4FBD89" w14:textId="032B43AB" w:rsidR="00376814" w:rsidRDefault="006E4323" w:rsidP="006E4323">
      <w:pPr>
        <w:pStyle w:val="Textoindependiente"/>
        <w:jc w:val="center"/>
        <w:rPr>
          <w:rFonts w:ascii="Arial" w:hAnsi="Arial" w:cs="Arial"/>
          <w:sz w:val="28"/>
          <w:szCs w:val="28"/>
        </w:rPr>
      </w:pPr>
      <w:r w:rsidRPr="006E4323">
        <w:rPr>
          <w:rFonts w:ascii="Arial" w:hAnsi="Arial" w:cs="Arial"/>
          <w:sz w:val="28"/>
          <w:szCs w:val="28"/>
        </w:rPr>
        <w:t>SMART CITY: ENVISIONING SMART URBAN IOT SOLUTIONS AND EMERGING TECHNOLOGIES MANAGEMENT</w:t>
      </w:r>
    </w:p>
    <w:p w14:paraId="5E5D7DAE" w14:textId="77777777" w:rsidR="006E4323" w:rsidRPr="00B636C5" w:rsidRDefault="006E4323" w:rsidP="00B97757">
      <w:pPr>
        <w:pStyle w:val="Textoindependiente"/>
        <w:rPr>
          <w:rFonts w:ascii="Arial" w:hAnsi="Arial" w:cs="Arial"/>
          <w:b w:val="0"/>
          <w:sz w:val="28"/>
        </w:rPr>
      </w:pPr>
    </w:p>
    <w:p w14:paraId="4FAC19A6" w14:textId="6314879A" w:rsidR="00481153" w:rsidRDefault="006E4323" w:rsidP="006E4323">
      <w:pPr>
        <w:pStyle w:val="Textoindependiente"/>
        <w:jc w:val="center"/>
        <w:rPr>
          <w:rFonts w:ascii="Arial" w:hAnsi="Arial" w:cs="Arial"/>
          <w:sz w:val="28"/>
          <w:szCs w:val="28"/>
        </w:rPr>
      </w:pPr>
      <w:r w:rsidRPr="006E4323">
        <w:rPr>
          <w:rFonts w:ascii="Arial" w:hAnsi="Arial" w:cs="Arial"/>
          <w:sz w:val="28"/>
          <w:szCs w:val="28"/>
        </w:rPr>
        <w:t>24 TO 28 JULY 2023</w:t>
      </w:r>
    </w:p>
    <w:p w14:paraId="25A31915" w14:textId="77777777" w:rsidR="006E4323" w:rsidRPr="00B636C5" w:rsidRDefault="006E4323" w:rsidP="006E4323">
      <w:pPr>
        <w:pStyle w:val="Textoindependiente"/>
        <w:jc w:val="center"/>
        <w:rPr>
          <w:rFonts w:ascii="Arial" w:hAnsi="Arial" w:cs="Arial"/>
          <w:b w:val="0"/>
          <w:sz w:val="28"/>
        </w:rPr>
      </w:pPr>
    </w:p>
    <w:p w14:paraId="60273025"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Textoindependiente"/>
        <w:jc w:val="center"/>
        <w:rPr>
          <w:rFonts w:ascii="Arial" w:hAnsi="Arial" w:cs="Arial"/>
          <w:b w:val="0"/>
          <w:sz w:val="24"/>
          <w:szCs w:val="24"/>
        </w:rPr>
      </w:pPr>
    </w:p>
    <w:p w14:paraId="6D824894" w14:textId="77777777" w:rsidR="005C08A7" w:rsidRPr="00B636C5" w:rsidRDefault="005C08A7" w:rsidP="00B97757">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Textoindependiente"/>
        <w:jc w:val="center"/>
        <w:rPr>
          <w:rFonts w:ascii="Arial" w:hAnsi="Arial" w:cs="Arial"/>
          <w:b w:val="0"/>
          <w:sz w:val="28"/>
        </w:rPr>
      </w:pPr>
    </w:p>
    <w:p w14:paraId="0FBE3801"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Textoindependiente"/>
        <w:jc w:val="center"/>
        <w:rPr>
          <w:rFonts w:ascii="Arial" w:hAnsi="Arial" w:cs="Arial"/>
          <w:b w:val="0"/>
          <w:sz w:val="24"/>
          <w:szCs w:val="24"/>
        </w:rPr>
      </w:pPr>
    </w:p>
    <w:p w14:paraId="47AF77F1" w14:textId="040EC8B1" w:rsidR="0021210B" w:rsidRPr="00B636C5" w:rsidRDefault="0021210B" w:rsidP="0021210B">
      <w:pPr>
        <w:pStyle w:val="Textoindependiente"/>
        <w:jc w:val="center"/>
        <w:rPr>
          <w:rFonts w:ascii="Arial" w:hAnsi="Arial" w:cs="Arial"/>
          <w:sz w:val="28"/>
          <w:lang w:val="en-GB"/>
        </w:rPr>
      </w:pPr>
      <w:r w:rsidRPr="00B636C5">
        <w:rPr>
          <w:rFonts w:ascii="Arial" w:hAnsi="Arial" w:cs="Arial"/>
          <w:sz w:val="28"/>
          <w:lang w:val="en-GB"/>
        </w:rPr>
        <w:t>SINGAPORE COOPERATION PROGRAMME</w:t>
      </w:r>
      <w:r>
        <w:rPr>
          <w:rFonts w:ascii="Arial" w:hAnsi="Arial" w:cs="Arial"/>
          <w:sz w:val="28"/>
          <w:lang w:val="en-GB"/>
        </w:rPr>
        <w:t xml:space="preserve"> TRAINING PROGRAMME</w:t>
      </w:r>
    </w:p>
    <w:p w14:paraId="59AAAAA9" w14:textId="77777777" w:rsidR="00FB1464" w:rsidRPr="00B636C5" w:rsidRDefault="00FB1464" w:rsidP="000D24D4">
      <w:pPr>
        <w:pBdr>
          <w:bottom w:val="thinThickSmallGap" w:sz="24" w:space="1" w:color="auto"/>
        </w:pBdr>
        <w:ind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FB146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166" w:bottom="1080" w:left="1440" w:header="274" w:footer="115" w:gutter="0"/>
          <w:cols w:space="720"/>
        </w:sectPr>
      </w:pPr>
    </w:p>
    <w:p w14:paraId="0A8025AE" w14:textId="77777777" w:rsidR="00640AFA" w:rsidRPr="00B636C5" w:rsidRDefault="00640AFA">
      <w:pPr>
        <w:ind w:left="-90" w:firstLine="90"/>
        <w:jc w:val="both"/>
        <w:rPr>
          <w:rFonts w:ascii="Arial" w:hAnsi="Arial" w:cs="Arial"/>
          <w:b/>
          <w:sz w:val="24"/>
          <w:szCs w:val="24"/>
          <w:lang w:val="en-GB"/>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0"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79C5B53" w:rsidR="005C08A7" w:rsidRPr="00B636C5" w:rsidRDefault="005C08A7">
      <w:pPr>
        <w:jc w:val="both"/>
        <w:rPr>
          <w:rFonts w:ascii="Arial" w:hAnsi="Arial" w:cs="Arial"/>
          <w:b/>
          <w:bCs/>
        </w:rPr>
      </w:pPr>
      <w:r w:rsidRPr="00B636C5">
        <w:rPr>
          <w:rFonts w:ascii="Arial" w:hAnsi="Arial" w:cs="Arial"/>
        </w:rPr>
        <w:t xml:space="preserve">To date, </w:t>
      </w:r>
      <w:r w:rsidR="008F1311">
        <w:rPr>
          <w:rFonts w:ascii="Arial" w:hAnsi="Arial" w:cs="Arial"/>
        </w:rPr>
        <w:t>close to 150,000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 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0"/>
      <w:r w:rsidRPr="00B636C5">
        <w:rPr>
          <w:rFonts w:ascii="Arial" w:hAnsi="Arial" w:cs="Arial"/>
        </w:rPr>
        <w:t>.</w:t>
      </w:r>
    </w:p>
    <w:p w14:paraId="170EBC0B" w14:textId="77777777" w:rsidR="00914C6D" w:rsidRPr="00B636C5" w:rsidRDefault="00914C6D">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2B509F8E" w14:textId="77777777" w:rsidR="00390060" w:rsidRPr="00B636C5" w:rsidRDefault="00390060">
      <w:pPr>
        <w:ind w:right="-144"/>
        <w:jc w:val="both"/>
        <w:rPr>
          <w:rFonts w:ascii="Arial" w:hAnsi="Arial" w:cs="Arial"/>
          <w:b/>
          <w:sz w:val="26"/>
          <w:szCs w:val="26"/>
        </w:rPr>
      </w:pPr>
    </w:p>
    <w:p w14:paraId="4F05CED8" w14:textId="77777777" w:rsidR="005C08A7" w:rsidRPr="00B636C5" w:rsidRDefault="005C08A7">
      <w:pPr>
        <w:ind w:right="-144"/>
        <w:jc w:val="both"/>
        <w:rPr>
          <w:rFonts w:ascii="Arial" w:hAnsi="Arial" w:cs="Arial"/>
          <w:b/>
          <w:sz w:val="26"/>
          <w:szCs w:val="26"/>
        </w:rPr>
      </w:pPr>
    </w:p>
    <w:p w14:paraId="2CDD2084" w14:textId="77777777" w:rsidR="005C08A7" w:rsidRPr="00B636C5" w:rsidRDefault="005C08A7">
      <w:pPr>
        <w:ind w:right="-144"/>
        <w:jc w:val="both"/>
        <w:rPr>
          <w:rFonts w:ascii="Arial" w:hAnsi="Arial" w:cs="Arial"/>
          <w:b/>
          <w:sz w:val="26"/>
          <w:szCs w:val="26"/>
        </w:rPr>
      </w:pPr>
    </w:p>
    <w:p w14:paraId="3A353EF2" w14:textId="77777777" w:rsidR="005C08A7" w:rsidRPr="00B636C5" w:rsidRDefault="005C08A7">
      <w:pPr>
        <w:ind w:right="-144"/>
        <w:jc w:val="both"/>
        <w:rPr>
          <w:rFonts w:ascii="Arial" w:hAnsi="Arial" w:cs="Arial"/>
          <w:b/>
          <w:sz w:val="26"/>
          <w:szCs w:val="26"/>
        </w:rPr>
      </w:pPr>
    </w:p>
    <w:p w14:paraId="2337A798" w14:textId="77777777" w:rsidR="0056460C" w:rsidRDefault="0056460C">
      <w:pPr>
        <w:ind w:right="-144"/>
        <w:jc w:val="both"/>
        <w:rPr>
          <w:rFonts w:ascii="Arial" w:hAnsi="Arial" w:cs="Arial"/>
          <w:b/>
          <w:sz w:val="24"/>
          <w:szCs w:val="24"/>
        </w:rPr>
      </w:pPr>
    </w:p>
    <w:p w14:paraId="7E501CC0" w14:textId="77777777" w:rsidR="0056460C" w:rsidRDefault="0056460C">
      <w:pPr>
        <w:ind w:right="-144"/>
        <w:jc w:val="both"/>
        <w:rPr>
          <w:rFonts w:ascii="Arial" w:hAnsi="Arial" w:cs="Arial"/>
          <w:b/>
          <w:sz w:val="24"/>
          <w:szCs w:val="24"/>
        </w:rPr>
      </w:pPr>
    </w:p>
    <w:p w14:paraId="615C18E7" w14:textId="77777777" w:rsidR="0056460C" w:rsidRDefault="0056460C">
      <w:pPr>
        <w:ind w:right="-144"/>
        <w:jc w:val="both"/>
        <w:rPr>
          <w:rFonts w:ascii="Arial" w:hAnsi="Arial" w:cs="Arial"/>
          <w:b/>
          <w:sz w:val="24"/>
          <w:szCs w:val="24"/>
        </w:rPr>
      </w:pPr>
    </w:p>
    <w:p w14:paraId="5F358A58" w14:textId="77777777" w:rsidR="0056460C" w:rsidRDefault="0056460C">
      <w:pPr>
        <w:ind w:right="-144"/>
        <w:jc w:val="both"/>
        <w:rPr>
          <w:rFonts w:ascii="Arial" w:hAnsi="Arial" w:cs="Arial"/>
          <w:b/>
          <w:sz w:val="24"/>
          <w:szCs w:val="24"/>
        </w:rPr>
      </w:pPr>
    </w:p>
    <w:p w14:paraId="5D741D43" w14:textId="2534372D"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t>Course Objectives</w:t>
      </w:r>
    </w:p>
    <w:p w14:paraId="4A937858" w14:textId="5C7A1636" w:rsidR="00662E20" w:rsidRDefault="00662E20">
      <w:pPr>
        <w:jc w:val="both"/>
        <w:rPr>
          <w:rFonts w:ascii="Arial" w:hAnsi="Arial" w:cs="Arial"/>
        </w:rPr>
      </w:pPr>
    </w:p>
    <w:p w14:paraId="79810E75" w14:textId="34E5FB7F" w:rsidR="009C191A" w:rsidRDefault="00B12D3E">
      <w:pPr>
        <w:jc w:val="both"/>
        <w:rPr>
          <w:rFonts w:ascii="Arial" w:hAnsi="Arial" w:cs="Arial"/>
        </w:rPr>
      </w:pPr>
      <w:r w:rsidRPr="00B12D3E">
        <w:rPr>
          <w:rFonts w:ascii="Arial" w:hAnsi="Arial" w:cs="Arial"/>
        </w:rPr>
        <w:t xml:space="preserve">This course will cover Singapore’s knowledge of Internet of Things </w:t>
      </w:r>
      <w:r>
        <w:rPr>
          <w:rFonts w:ascii="Arial" w:hAnsi="Arial" w:cs="Arial"/>
        </w:rPr>
        <w:t>(</w:t>
      </w:r>
      <w:r w:rsidRPr="00B12D3E">
        <w:rPr>
          <w:rFonts w:ascii="Arial" w:hAnsi="Arial" w:cs="Arial"/>
        </w:rPr>
        <w:t>IoT</w:t>
      </w:r>
      <w:r>
        <w:rPr>
          <w:rFonts w:ascii="Arial" w:hAnsi="Arial" w:cs="Arial"/>
        </w:rPr>
        <w:t>)</w:t>
      </w:r>
      <w:r w:rsidRPr="00B12D3E">
        <w:rPr>
          <w:rFonts w:ascii="Arial" w:hAnsi="Arial" w:cs="Arial"/>
        </w:rPr>
        <w:t>, its enabling technologies and best practices will support organisations in achieving their smart city objectives. This course provides insights on suitable applications and solutions for real world challenges in a user-centric manner.</w:t>
      </w:r>
    </w:p>
    <w:p w14:paraId="75EE15FE" w14:textId="77777777" w:rsidR="00656858" w:rsidRPr="00B636C5" w:rsidRDefault="00656858">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22B394AB" w14:textId="77777777" w:rsidR="00E46886" w:rsidRPr="00A30417" w:rsidRDefault="00E46886" w:rsidP="00E46886">
      <w:pPr>
        <w:jc w:val="both"/>
        <w:rPr>
          <w:rFonts w:ascii="Arial" w:hAnsi="Arial" w:cs="Arial"/>
          <w:noProof/>
        </w:rPr>
      </w:pPr>
      <w:r w:rsidRPr="00A30417">
        <w:rPr>
          <w:rFonts w:ascii="Arial" w:hAnsi="Arial" w:cs="Arial"/>
          <w:noProof/>
        </w:rPr>
        <w:t>Topics to be covered include:</w:t>
      </w:r>
    </w:p>
    <w:p w14:paraId="1B2CD9FE" w14:textId="77777777" w:rsidR="00E46886" w:rsidRDefault="00E46886" w:rsidP="00E46886">
      <w:pPr>
        <w:pStyle w:val="Prrafodelista"/>
        <w:ind w:left="0"/>
        <w:jc w:val="both"/>
        <w:rPr>
          <w:rFonts w:ascii="Arial" w:hAnsi="Arial" w:cs="Arial"/>
          <w:lang w:val="en-GB"/>
        </w:rPr>
      </w:pPr>
    </w:p>
    <w:p w14:paraId="0C0E488F" w14:textId="77777777" w:rsidR="00656858" w:rsidRPr="00656858" w:rsidRDefault="00656858" w:rsidP="00656858">
      <w:pPr>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 xml:space="preserve">Introduction to IoT and IoT lifecycle </w:t>
      </w:r>
    </w:p>
    <w:p w14:paraId="1B0253FE" w14:textId="77777777" w:rsidR="00656858" w:rsidRPr="00656858" w:rsidRDefault="00656858" w:rsidP="00656858">
      <w:pPr>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 xml:space="preserve">IoT envisioning and evaluation framework </w:t>
      </w:r>
    </w:p>
    <w:p w14:paraId="435CFA09" w14:textId="77777777" w:rsidR="00656858" w:rsidRPr="00656858" w:rsidRDefault="00656858" w:rsidP="00656858">
      <w:pPr>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 xml:space="preserve">Overview of cloud IoT services </w:t>
      </w:r>
    </w:p>
    <w:p w14:paraId="60F0FF0A" w14:textId="77777777" w:rsidR="00656858" w:rsidRPr="00656858" w:rsidRDefault="00656858" w:rsidP="00656858">
      <w:pPr>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 xml:space="preserve">Service design in IoT </w:t>
      </w:r>
    </w:p>
    <w:p w14:paraId="1874FF52" w14:textId="77777777" w:rsidR="00656858" w:rsidRPr="00656858" w:rsidRDefault="00656858" w:rsidP="00656858">
      <w:pPr>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 xml:space="preserve">IoT trends and security </w:t>
      </w:r>
    </w:p>
    <w:p w14:paraId="27C3A2B7" w14:textId="5C87340E" w:rsidR="00B06EC5" w:rsidRDefault="00656858" w:rsidP="006E56B4">
      <w:pPr>
        <w:ind w:left="720" w:hanging="720"/>
        <w:jc w:val="both"/>
        <w:rPr>
          <w:rFonts w:ascii="Arial" w:eastAsia="MS ??" w:hAnsi="Arial" w:cs="Arial"/>
          <w:lang w:val="en-GB" w:eastAsia="zh-CN"/>
        </w:rPr>
      </w:pPr>
      <w:r w:rsidRPr="00656858">
        <w:rPr>
          <w:rFonts w:ascii="Arial" w:eastAsia="MS ??" w:hAnsi="Arial" w:cs="Arial"/>
          <w:lang w:val="en-GB" w:eastAsia="zh-CN"/>
        </w:rPr>
        <w:t>•</w:t>
      </w:r>
      <w:r w:rsidRPr="00656858">
        <w:rPr>
          <w:rFonts w:ascii="Arial" w:eastAsia="MS ??" w:hAnsi="Arial" w:cs="Arial"/>
          <w:lang w:val="en-GB" w:eastAsia="zh-CN"/>
        </w:rPr>
        <w:tab/>
        <w:t>Management of emerging technologies such as blockchain, autonomous vehicles and Artificial Intelligence</w:t>
      </w:r>
    </w:p>
    <w:p w14:paraId="49E4E443" w14:textId="77777777" w:rsidR="00656858" w:rsidRPr="00B636C5" w:rsidRDefault="00656858" w:rsidP="00656858">
      <w:pPr>
        <w:jc w:val="both"/>
        <w:rPr>
          <w:rFonts w:ascii="Arial" w:hAnsi="Arial" w:cs="Arial"/>
          <w:b/>
          <w:color w:val="000000"/>
          <w:sz w:val="24"/>
          <w:szCs w:val="24"/>
        </w:rPr>
      </w:pPr>
    </w:p>
    <w:p w14:paraId="6BF1FD1C" w14:textId="77777777" w:rsidR="00656858" w:rsidRDefault="00656858">
      <w:pPr>
        <w:rPr>
          <w:rFonts w:ascii="Arial" w:hAnsi="Arial" w:cs="Arial"/>
          <w:b/>
          <w:color w:val="000000"/>
          <w:sz w:val="24"/>
          <w:szCs w:val="24"/>
        </w:rPr>
      </w:pPr>
      <w:r>
        <w:rPr>
          <w:rFonts w:ascii="Arial" w:hAnsi="Arial" w:cs="Arial"/>
          <w:b/>
          <w:color w:val="000000"/>
          <w:sz w:val="24"/>
          <w:szCs w:val="24"/>
        </w:rPr>
        <w:br w:type="page"/>
      </w:r>
    </w:p>
    <w:p w14:paraId="5155F6F9" w14:textId="4085E6BF"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lastRenderedPageBreak/>
        <w:t>Methodology</w:t>
      </w:r>
    </w:p>
    <w:p w14:paraId="69F08AB1" w14:textId="77777777" w:rsidR="00A82613" w:rsidRPr="00B636C5" w:rsidRDefault="00A82613">
      <w:pPr>
        <w:jc w:val="both"/>
        <w:rPr>
          <w:rFonts w:ascii="Arial" w:eastAsia="MS ??" w:hAnsi="Arial" w:cs="Arial"/>
          <w:lang w:val="en-GB" w:eastAsia="zh-CN"/>
        </w:rPr>
      </w:pPr>
    </w:p>
    <w:p w14:paraId="3823FFC3" w14:textId="6A70BA21" w:rsidR="008E6D10" w:rsidRDefault="008E6D10" w:rsidP="008E6D10">
      <w:pPr>
        <w:jc w:val="both"/>
        <w:rPr>
          <w:rFonts w:ascii="Arial" w:hAnsi="Arial" w:cs="Arial"/>
          <w:noProof/>
        </w:rPr>
      </w:pPr>
      <w:r w:rsidRPr="008E6D10">
        <w:rPr>
          <w:rFonts w:ascii="Arial" w:hAnsi="Arial" w:cs="Arial"/>
          <w:noProof/>
        </w:rPr>
        <w:t xml:space="preserve">The course will be conducted in-person in Singapore and will include </w:t>
      </w:r>
      <w:r>
        <w:rPr>
          <w:rFonts w:ascii="Arial" w:hAnsi="Arial" w:cs="Arial"/>
          <w:noProof/>
        </w:rPr>
        <w:t>s</w:t>
      </w:r>
      <w:r w:rsidRPr="008E6D10">
        <w:rPr>
          <w:rFonts w:ascii="Arial" w:hAnsi="Arial" w:cs="Arial"/>
          <w:noProof/>
        </w:rPr>
        <w:t>eminar-style sharing sessions by experienced trainers, including Singapore expert sharing from relevant Singapore institutions/agencies, using appropriate case studies where relevant</w:t>
      </w:r>
      <w:r>
        <w:rPr>
          <w:rFonts w:ascii="Arial" w:hAnsi="Arial" w:cs="Arial"/>
          <w:noProof/>
        </w:rPr>
        <w:t xml:space="preserve">. </w:t>
      </w:r>
      <w:r w:rsidRPr="008E6D10">
        <w:rPr>
          <w:rFonts w:ascii="Arial" w:hAnsi="Arial" w:cs="Arial"/>
          <w:noProof/>
        </w:rPr>
        <w:t>Group work, discussion and/or group presentations by participants to share learning points, work experiences, challenges, and how they can apply these back in their own countries</w:t>
      </w:r>
      <w:r w:rsidR="00E67710">
        <w:rPr>
          <w:rFonts w:ascii="Arial" w:hAnsi="Arial" w:cs="Arial"/>
          <w:noProof/>
        </w:rPr>
        <w:t>.</w:t>
      </w:r>
    </w:p>
    <w:p w14:paraId="26013040" w14:textId="77777777" w:rsidR="008E6D10" w:rsidRPr="008E6D10" w:rsidRDefault="008E6D10" w:rsidP="008E6D10">
      <w:pPr>
        <w:jc w:val="both"/>
        <w:rPr>
          <w:rFonts w:ascii="Arial" w:hAnsi="Arial" w:cs="Arial"/>
          <w:noProof/>
        </w:rPr>
      </w:pPr>
    </w:p>
    <w:p w14:paraId="6E42F97E" w14:textId="28E1C45E" w:rsidR="008E6D10" w:rsidRDefault="008E6D10" w:rsidP="008E6D10">
      <w:pPr>
        <w:jc w:val="both"/>
        <w:rPr>
          <w:rFonts w:ascii="Arial" w:hAnsi="Arial" w:cs="Arial"/>
          <w:noProof/>
        </w:rPr>
      </w:pPr>
      <w:r>
        <w:rPr>
          <w:rFonts w:ascii="Arial" w:hAnsi="Arial" w:cs="Arial"/>
          <w:noProof/>
        </w:rPr>
        <w:t>There will be r</w:t>
      </w:r>
      <w:r w:rsidRPr="008E6D10">
        <w:rPr>
          <w:rFonts w:ascii="Arial" w:hAnsi="Arial" w:cs="Arial"/>
          <w:noProof/>
        </w:rPr>
        <w:t>elevant site visits to public agencies, private organisations and/or facilities</w:t>
      </w:r>
      <w:r>
        <w:rPr>
          <w:rFonts w:ascii="Arial" w:hAnsi="Arial" w:cs="Arial"/>
          <w:noProof/>
        </w:rPr>
        <w:t xml:space="preserve">. </w:t>
      </w:r>
    </w:p>
    <w:p w14:paraId="178F9538" w14:textId="77777777" w:rsidR="008E6D10" w:rsidRDefault="008E6D10" w:rsidP="008E6D10">
      <w:pPr>
        <w:jc w:val="both"/>
        <w:rPr>
          <w:rFonts w:ascii="Arial" w:hAnsi="Arial" w:cs="Arial"/>
          <w:noProof/>
        </w:rPr>
      </w:pPr>
    </w:p>
    <w:p w14:paraId="49395613" w14:textId="45C9EAD6" w:rsidR="00FB1464" w:rsidRPr="00B636C5" w:rsidRDefault="00C324AA" w:rsidP="008E6D10">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564ACB8" w14:textId="77E37E8A" w:rsidR="00E46886" w:rsidRDefault="00E46886" w:rsidP="00E46886">
      <w:pPr>
        <w:jc w:val="both"/>
        <w:rPr>
          <w:rFonts w:ascii="Arial" w:hAnsi="Arial" w:cs="Arial"/>
          <w:b/>
          <w:color w:val="000000"/>
        </w:rPr>
      </w:pPr>
      <w:r>
        <w:rPr>
          <w:rFonts w:ascii="Arial" w:hAnsi="Arial" w:cs="Arial"/>
          <w:color w:val="000000"/>
        </w:rPr>
        <w:t xml:space="preserve">The course will be held over </w:t>
      </w:r>
      <w:r w:rsidR="008E6D10">
        <w:rPr>
          <w:rFonts w:ascii="Arial" w:hAnsi="Arial" w:cs="Arial"/>
          <w:color w:val="000000"/>
        </w:rPr>
        <w:t>5</w:t>
      </w:r>
      <w:r>
        <w:rPr>
          <w:rFonts w:ascii="Arial" w:hAnsi="Arial" w:cs="Arial"/>
          <w:color w:val="000000"/>
        </w:rPr>
        <w:t xml:space="preserve"> days from </w:t>
      </w:r>
      <w:r w:rsidR="008E6D10" w:rsidRPr="008E6D10">
        <w:rPr>
          <w:rFonts w:ascii="Arial" w:hAnsi="Arial" w:cs="Arial"/>
          <w:color w:val="000000"/>
        </w:rPr>
        <w:t xml:space="preserve">24 </w:t>
      </w:r>
      <w:r w:rsidR="008E6D10">
        <w:rPr>
          <w:rFonts w:ascii="Arial" w:hAnsi="Arial" w:cs="Arial"/>
          <w:color w:val="000000"/>
        </w:rPr>
        <w:t>to</w:t>
      </w:r>
      <w:r w:rsidR="008E6D10" w:rsidRPr="008E6D10">
        <w:rPr>
          <w:rFonts w:ascii="Arial" w:hAnsi="Arial" w:cs="Arial"/>
          <w:color w:val="000000"/>
        </w:rPr>
        <w:t xml:space="preserve"> 28 </w:t>
      </w:r>
      <w:r w:rsidR="008E6D10">
        <w:rPr>
          <w:rFonts w:ascii="Arial" w:hAnsi="Arial" w:cs="Arial"/>
          <w:color w:val="000000"/>
        </w:rPr>
        <w:t>July</w:t>
      </w:r>
      <w:r w:rsidR="008E6D10" w:rsidRPr="008E6D10">
        <w:rPr>
          <w:rFonts w:ascii="Arial" w:hAnsi="Arial" w:cs="Arial"/>
          <w:color w:val="000000"/>
        </w:rPr>
        <w:t xml:space="preserve"> 2023</w:t>
      </w:r>
      <w:r w:rsidR="008E6D10">
        <w:rPr>
          <w:rFonts w:ascii="Arial" w:hAnsi="Arial" w:cs="Arial"/>
          <w:color w:val="000000"/>
        </w:rPr>
        <w:t xml:space="preserve"> </w:t>
      </w:r>
      <w:r>
        <w:rPr>
          <w:rFonts w:ascii="Arial" w:hAnsi="Arial" w:cs="Arial"/>
          <w:color w:val="000000"/>
        </w:rPr>
        <w:t>in Singapore</w:t>
      </w:r>
      <w:r>
        <w:rPr>
          <w:rFonts w:ascii="Arial" w:hAnsi="Arial" w:cs="Arial"/>
          <w:b/>
          <w:color w:val="000000"/>
        </w:rPr>
        <w:t>.</w:t>
      </w:r>
    </w:p>
    <w:p w14:paraId="43CB3CA2" w14:textId="2E1F0FE8" w:rsidR="003B04AF" w:rsidRPr="00B636C5" w:rsidRDefault="003B04AF">
      <w:pPr>
        <w:jc w:val="both"/>
        <w:rPr>
          <w:rFonts w:ascii="Arial" w:hAnsi="Arial" w:cs="Arial"/>
          <w:b/>
          <w:sz w:val="24"/>
          <w:szCs w:val="24"/>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t>Application Information</w:t>
      </w:r>
    </w:p>
    <w:p w14:paraId="68267EFF" w14:textId="77777777" w:rsidR="00FB1464" w:rsidRPr="00B636C5" w:rsidRDefault="00FB1464">
      <w:pPr>
        <w:jc w:val="both"/>
        <w:rPr>
          <w:rFonts w:ascii="Arial" w:hAnsi="Arial" w:cs="Arial"/>
          <w:color w:val="000000"/>
          <w:lang w:val="en-GB"/>
        </w:rPr>
      </w:pPr>
    </w:p>
    <w:p w14:paraId="19F98EE2" w14:textId="32E09FA7" w:rsidR="00E46886" w:rsidRDefault="00E46886" w:rsidP="00E46886">
      <w:pPr>
        <w:jc w:val="both"/>
        <w:rPr>
          <w:rFonts w:ascii="Arial" w:hAnsi="Arial" w:cs="Arial"/>
        </w:rPr>
      </w:pPr>
      <w:r>
        <w:rPr>
          <w:rFonts w:ascii="Arial" w:hAnsi="Arial" w:cs="Arial"/>
        </w:rPr>
        <w:t>Applicants should be</w:t>
      </w:r>
      <w:r w:rsidRPr="003472DA">
        <w:rPr>
          <w:rFonts w:ascii="Arial" w:hAnsi="Arial" w:cs="Arial"/>
        </w:rPr>
        <w:t>:</w:t>
      </w:r>
    </w:p>
    <w:p w14:paraId="6E59A12F" w14:textId="7F8967E7" w:rsidR="002519AE" w:rsidRDefault="002519AE" w:rsidP="00E46886">
      <w:pPr>
        <w:jc w:val="both"/>
        <w:rPr>
          <w:rFonts w:ascii="Arial" w:hAnsi="Arial" w:cs="Arial"/>
        </w:rPr>
      </w:pPr>
    </w:p>
    <w:p w14:paraId="31B1F337" w14:textId="293161D1" w:rsidR="002519AE" w:rsidRDefault="002519AE" w:rsidP="002519AE">
      <w:pPr>
        <w:numPr>
          <w:ilvl w:val="0"/>
          <w:numId w:val="18"/>
        </w:numPr>
        <w:jc w:val="both"/>
        <w:rPr>
          <w:rFonts w:ascii="Arial" w:hAnsi="Arial" w:cs="Arial"/>
          <w:lang w:val="en-GB"/>
        </w:rPr>
      </w:pPr>
      <w:r w:rsidRPr="002519AE">
        <w:rPr>
          <w:rFonts w:ascii="Arial" w:hAnsi="Arial" w:cs="Arial"/>
          <w:lang w:val="en-GB"/>
        </w:rPr>
        <w:t>Mid- to senior-level government officials who are</w:t>
      </w:r>
      <w:r>
        <w:rPr>
          <w:rFonts w:ascii="Arial" w:hAnsi="Arial" w:cs="Arial"/>
          <w:lang w:val="en-GB"/>
        </w:rPr>
        <w:t xml:space="preserve"> </w:t>
      </w:r>
      <w:r w:rsidRPr="002519AE">
        <w:rPr>
          <w:rFonts w:ascii="Arial" w:hAnsi="Arial" w:cs="Arial"/>
          <w:lang w:val="en-GB"/>
        </w:rPr>
        <w:t>involved in technology and Internet of Things (IoT)-related projects</w:t>
      </w:r>
      <w:r w:rsidR="00E67710">
        <w:rPr>
          <w:rFonts w:ascii="Arial" w:hAnsi="Arial" w:cs="Arial"/>
          <w:lang w:val="en-GB"/>
        </w:rPr>
        <w:t>;</w:t>
      </w:r>
    </w:p>
    <w:p w14:paraId="2D4A08DC" w14:textId="77777777" w:rsidR="002519AE" w:rsidRDefault="002519AE" w:rsidP="002519AE">
      <w:pPr>
        <w:numPr>
          <w:ilvl w:val="0"/>
          <w:numId w:val="18"/>
        </w:numPr>
        <w:jc w:val="both"/>
        <w:rPr>
          <w:rFonts w:ascii="Arial" w:hAnsi="Arial" w:cs="Arial"/>
          <w:lang w:val="en-GB"/>
        </w:rPr>
      </w:pPr>
      <w:r w:rsidRPr="002519AE">
        <w:rPr>
          <w:rFonts w:ascii="Arial" w:hAnsi="Arial" w:cs="Arial"/>
          <w:lang w:val="en-GB"/>
        </w:rPr>
        <w:t>Nominated by their respective Governments;</w:t>
      </w:r>
    </w:p>
    <w:p w14:paraId="259EFE67" w14:textId="77777777" w:rsidR="002519AE" w:rsidRDefault="002519AE" w:rsidP="002519AE">
      <w:pPr>
        <w:numPr>
          <w:ilvl w:val="0"/>
          <w:numId w:val="18"/>
        </w:numPr>
        <w:jc w:val="both"/>
        <w:rPr>
          <w:rFonts w:ascii="Arial" w:hAnsi="Arial" w:cs="Arial"/>
          <w:lang w:val="en-GB"/>
        </w:rPr>
      </w:pPr>
      <w:r w:rsidRPr="002519AE">
        <w:rPr>
          <w:rFonts w:ascii="Arial" w:hAnsi="Arial" w:cs="Arial"/>
          <w:lang w:val="en-GB"/>
        </w:rPr>
        <w:t>Proficient in written and spoken English; and</w:t>
      </w:r>
    </w:p>
    <w:p w14:paraId="6EDD65C5" w14:textId="7F3B6BAE" w:rsidR="002519AE" w:rsidRPr="002519AE" w:rsidRDefault="002519AE" w:rsidP="002519AE">
      <w:pPr>
        <w:numPr>
          <w:ilvl w:val="0"/>
          <w:numId w:val="18"/>
        </w:numPr>
        <w:jc w:val="both"/>
        <w:rPr>
          <w:rFonts w:ascii="Arial" w:hAnsi="Arial" w:cs="Arial"/>
          <w:lang w:val="en-GB"/>
        </w:rPr>
      </w:pPr>
      <w:r w:rsidRPr="002519AE">
        <w:rPr>
          <w:rFonts w:ascii="Arial" w:hAnsi="Arial" w:cs="Arial"/>
          <w:lang w:val="en-GB"/>
        </w:rPr>
        <w:t>In good health.</w:t>
      </w:r>
    </w:p>
    <w:p w14:paraId="5619CAAC" w14:textId="77777777" w:rsidR="000C7060" w:rsidRPr="00B636C5" w:rsidRDefault="000C7060">
      <w:pPr>
        <w:pStyle w:val="Piedepgina"/>
        <w:tabs>
          <w:tab w:val="clear" w:pos="4153"/>
          <w:tab w:val="clear" w:pos="8306"/>
          <w:tab w:val="left" w:pos="1170"/>
        </w:tabs>
        <w:jc w:val="both"/>
        <w:rPr>
          <w:rFonts w:ascii="Arial" w:hAnsi="Arial" w:cs="Arial"/>
          <w:b/>
          <w:sz w:val="24"/>
          <w:szCs w:val="24"/>
        </w:rPr>
      </w:pP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1" w:name="_Hlk85729098"/>
      <w:r w:rsidRPr="00B636C5">
        <w:rPr>
          <w:rFonts w:ascii="Arial" w:hAnsi="Arial" w:cs="Arial"/>
          <w:lang w:val="en-GB"/>
        </w:rPr>
        <w:t>Singapore Cooperation Programme Training Award</w:t>
      </w:r>
      <w:bookmarkEnd w:id="1"/>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Pr="00B636C5"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41124DA5" w:rsidR="00B636C5" w:rsidRPr="00B636C5" w:rsidRDefault="003F2F31" w:rsidP="00B636C5">
      <w:pPr>
        <w:numPr>
          <w:ilvl w:val="0"/>
          <w:numId w:val="18"/>
        </w:numPr>
        <w:jc w:val="both"/>
        <w:rPr>
          <w:rFonts w:ascii="Arial" w:hAnsi="Arial" w:cs="Arial"/>
          <w:lang w:val="en-GB"/>
        </w:rPr>
      </w:pPr>
      <w:r>
        <w:rPr>
          <w:rFonts w:ascii="Arial" w:hAnsi="Arial" w:cs="Arial"/>
          <w:lang w:val="en-GB"/>
        </w:rPr>
        <w:t>Hotel a</w:t>
      </w:r>
      <w:r w:rsidR="00DC4C5D" w:rsidRPr="00B636C5">
        <w:rPr>
          <w:rFonts w:ascii="Arial" w:hAnsi="Arial" w:cs="Arial"/>
          <w:lang w:val="en-GB"/>
        </w:rPr>
        <w:t xml:space="preserve">ccommodation for the entire duration of the course. Complimentary breakfast is provided in the hotel from the first day </w:t>
      </w:r>
      <w:r w:rsidR="004C02D8">
        <w:rPr>
          <w:rFonts w:ascii="Arial" w:hAnsi="Arial" w:cs="Arial"/>
          <w:lang w:val="en-GB"/>
        </w:rPr>
        <w:t xml:space="preserve">of the course </w:t>
      </w:r>
      <w:r w:rsidR="00DC4C5D" w:rsidRPr="00B636C5">
        <w:rPr>
          <w:rFonts w:ascii="Arial" w:hAnsi="Arial" w:cs="Arial"/>
          <w:lang w:val="en-GB"/>
        </w:rPr>
        <w:t>to one day after the course;</w:t>
      </w:r>
    </w:p>
    <w:p w14:paraId="5AD0A302" w14:textId="5FFC9AE2" w:rsidR="00CC55E6" w:rsidRPr="00B636C5" w:rsidRDefault="00E46886" w:rsidP="00B636C5">
      <w:pPr>
        <w:numPr>
          <w:ilvl w:val="0"/>
          <w:numId w:val="18"/>
        </w:numPr>
        <w:jc w:val="both"/>
        <w:rPr>
          <w:rFonts w:ascii="Arial" w:hAnsi="Arial" w:cs="Arial"/>
          <w:lang w:val="en-GB"/>
        </w:rPr>
      </w:pPr>
      <w:r>
        <w:rPr>
          <w:rFonts w:ascii="Arial" w:hAnsi="Arial" w:cs="Arial"/>
          <w:lang w:val="en-GB"/>
        </w:rPr>
        <w:t>Per diem</w:t>
      </w:r>
      <w:r w:rsidR="000C7060" w:rsidRPr="00B636C5">
        <w:rPr>
          <w:rFonts w:ascii="Arial" w:hAnsi="Arial" w:cs="Arial"/>
          <w:lang w:val="en-GB"/>
        </w:rPr>
        <w:t xml:space="preserve"> of One Hundred and Twenty Singapore Dollars (S$120) from the first day</w:t>
      </w:r>
      <w:r w:rsidR="00045ACA">
        <w:rPr>
          <w:rFonts w:ascii="Arial" w:hAnsi="Arial" w:cs="Arial"/>
          <w:lang w:val="en-GB"/>
        </w:rPr>
        <w:t xml:space="preserve"> </w:t>
      </w:r>
      <w:r w:rsidR="000C7060"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 xml:space="preserve">A proportionate </w:t>
      </w:r>
      <w:r w:rsidR="00DC4C5D" w:rsidRPr="00B636C5">
        <w:rPr>
          <w:rFonts w:ascii="Arial" w:hAnsi="Arial" w:cs="Arial"/>
          <w:lang w:val="en-GB"/>
        </w:rPr>
        <w:t xml:space="preserve">reduction in the </w:t>
      </w:r>
      <w:r>
        <w:rPr>
          <w:rFonts w:ascii="Arial" w:hAnsi="Arial" w:cs="Arial"/>
          <w:lang w:val="en-GB"/>
        </w:rPr>
        <w:t>per diem</w:t>
      </w:r>
      <w:r w:rsidR="00DC4C5D" w:rsidRPr="00B636C5">
        <w:rPr>
          <w:rFonts w:ascii="Arial" w:hAnsi="Arial" w:cs="Arial"/>
          <w:lang w:val="en-GB"/>
        </w:rPr>
        <w:t xml:space="preserve"> will be made if you are unable to attend the full duration of the course</w:t>
      </w:r>
      <w:r w:rsidR="004673D4">
        <w:rPr>
          <w:rFonts w:ascii="Arial" w:hAnsi="Arial" w:cs="Arial"/>
          <w:lang w:val="en-GB"/>
        </w:rPr>
        <w:t>;</w:t>
      </w:r>
    </w:p>
    <w:p w14:paraId="24FFAB2D" w14:textId="3EF24B53"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w:t>
      </w:r>
      <w:r w:rsidR="00F611C8">
        <w:rPr>
          <w:rFonts w:ascii="Arial" w:hAnsi="Arial" w:cs="Arial"/>
          <w:lang w:val="en-GB"/>
        </w:rPr>
        <w:t xml:space="preserve">hotel and </w:t>
      </w:r>
      <w:r w:rsidR="00757BA7">
        <w:rPr>
          <w:rFonts w:ascii="Arial" w:hAnsi="Arial" w:cs="Arial"/>
          <w:lang w:val="en-GB"/>
        </w:rPr>
        <w:t>training</w:t>
      </w:r>
      <w:r w:rsidR="003F2F31">
        <w:rPr>
          <w:rFonts w:ascii="Arial" w:hAnsi="Arial" w:cs="Arial"/>
          <w:lang w:val="en-GB"/>
        </w:rPr>
        <w:t xml:space="preserve"> venue</w:t>
      </w:r>
      <w:r w:rsidR="00CC55E6" w:rsidRPr="00B636C5">
        <w:rPr>
          <w:rFonts w:ascii="Arial" w:hAnsi="Arial" w:cs="Arial"/>
          <w:lang w:val="en-GB"/>
        </w:rPr>
        <w:t>; and</w:t>
      </w:r>
    </w:p>
    <w:p w14:paraId="25F5FCBC" w14:textId="5658AFF1"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[This does not cover any pre-existing conditions/illnesses and/or any outpatient medical/dental treatment. Participants are personally liable for all medical expenses beyond what is covered by the insurance policy.]</w:t>
      </w:r>
    </w:p>
    <w:p w14:paraId="3D562A37" w14:textId="3F9AC866" w:rsidR="000C7060" w:rsidRPr="00B636C5" w:rsidRDefault="000C7060">
      <w:pPr>
        <w:tabs>
          <w:tab w:val="left" w:pos="720"/>
          <w:tab w:val="left" w:pos="1440"/>
        </w:tabs>
        <w:jc w:val="both"/>
        <w:rPr>
          <w:rFonts w:ascii="Arial" w:hAnsi="Arial" w:cs="Arial"/>
          <w:b/>
          <w:sz w:val="24"/>
          <w:szCs w:val="24"/>
        </w:rPr>
      </w:pPr>
    </w:p>
    <w:p w14:paraId="3006B863" w14:textId="492B9C3F" w:rsidR="00F8566F" w:rsidRPr="00B636C5" w:rsidRDefault="00F8566F">
      <w:pPr>
        <w:tabs>
          <w:tab w:val="left" w:pos="720"/>
          <w:tab w:val="left" w:pos="1440"/>
        </w:tabs>
        <w:jc w:val="both"/>
        <w:rPr>
          <w:rFonts w:ascii="Arial" w:hAnsi="Arial" w:cs="Arial"/>
          <w:b/>
          <w:u w:val="single"/>
        </w:rPr>
      </w:pPr>
      <w:r w:rsidRPr="00B636C5">
        <w:rPr>
          <w:rFonts w:ascii="Arial" w:hAnsi="Arial" w:cs="Arial"/>
          <w:b/>
          <w:u w:val="single"/>
        </w:rPr>
        <w:t>Note</w:t>
      </w:r>
      <w:r w:rsidR="00FA10E1" w:rsidRPr="00B636C5">
        <w:rPr>
          <w:rFonts w:ascii="Arial" w:hAnsi="Arial" w:cs="Arial"/>
          <w:b/>
          <w:u w:val="single"/>
        </w:rPr>
        <w:t>:</w:t>
      </w:r>
    </w:p>
    <w:p w14:paraId="59211966" w14:textId="336B2E6C" w:rsidR="00F8566F"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31E0A3E0" w14:textId="3260A7CE" w:rsidR="004D1EA0" w:rsidRPr="00B636C5" w:rsidRDefault="004D1EA0" w:rsidP="00F8566F">
      <w:pPr>
        <w:numPr>
          <w:ilvl w:val="0"/>
          <w:numId w:val="18"/>
        </w:numPr>
        <w:jc w:val="both"/>
        <w:rPr>
          <w:rFonts w:ascii="Arial" w:hAnsi="Arial" w:cs="Arial"/>
          <w:lang w:val="en-GB"/>
        </w:rPr>
      </w:pPr>
      <w:r w:rsidRPr="001F5F2B">
        <w:rPr>
          <w:rFonts w:ascii="Arial" w:hAnsi="Arial" w:cs="Arial"/>
          <w:lang w:val="en-US"/>
        </w:rPr>
        <w:t xml:space="preserve">For entry </w:t>
      </w:r>
      <w:r w:rsidR="00B60165">
        <w:rPr>
          <w:rFonts w:ascii="Arial" w:hAnsi="Arial" w:cs="Arial"/>
          <w:lang w:val="en-US"/>
        </w:rPr>
        <w:t>in</w:t>
      </w:r>
      <w:r w:rsidRPr="001F5F2B">
        <w:rPr>
          <w:rFonts w:ascii="Arial" w:hAnsi="Arial" w:cs="Arial"/>
          <w:lang w:val="en-US"/>
        </w:rPr>
        <w:t xml:space="preserve">to Singapore, participants </w:t>
      </w:r>
      <w:r w:rsidR="003F2F31">
        <w:rPr>
          <w:rFonts w:ascii="Arial" w:hAnsi="Arial" w:cs="Arial"/>
          <w:lang w:val="en-US"/>
        </w:rPr>
        <w:t>are</w:t>
      </w:r>
      <w:r>
        <w:rPr>
          <w:rFonts w:ascii="Arial" w:hAnsi="Arial" w:cs="Arial"/>
          <w:lang w:val="en-US"/>
        </w:rPr>
        <w:t xml:space="preserve"> required to</w:t>
      </w:r>
      <w:r w:rsidRPr="001F5F2B">
        <w:rPr>
          <w:rFonts w:ascii="Arial" w:hAnsi="Arial" w:cs="Arial"/>
          <w:lang w:val="en-US"/>
        </w:rPr>
        <w:t xml:space="preserve"> adhere to the latest travel requirements and advisories</w:t>
      </w:r>
      <w:r w:rsidR="00A633FA">
        <w:rPr>
          <w:rFonts w:ascii="Arial" w:hAnsi="Arial" w:cs="Arial"/>
          <w:lang w:val="en-US"/>
        </w:rPr>
        <w:t xml:space="preserve"> </w:t>
      </w:r>
      <w:r w:rsidR="00A633FA" w:rsidRPr="00A633FA">
        <w:rPr>
          <w:rFonts w:ascii="Arial" w:hAnsi="Arial" w:cs="Arial"/>
          <w:lang w:val="en-US"/>
        </w:rPr>
        <w:t xml:space="preserve">as indicated at </w:t>
      </w:r>
      <w:hyperlink r:id="rId17" w:history="1">
        <w:r w:rsidR="00965E93" w:rsidRPr="00965E93">
          <w:rPr>
            <w:rStyle w:val="Hipervnculo"/>
            <w:rFonts w:ascii="Arial" w:hAnsi="Arial" w:cs="Arial"/>
            <w:lang w:eastAsia="en-US"/>
          </w:rPr>
          <w:t>www.ica.gov.sg/enter-transit-depart</w:t>
        </w:r>
      </w:hyperlink>
      <w:r w:rsidRPr="00965E93">
        <w:rPr>
          <w:rFonts w:ascii="Arial" w:hAnsi="Arial" w:cs="Arial"/>
          <w:lang w:val="en-US"/>
        </w:rPr>
        <w:t>;</w:t>
      </w:r>
    </w:p>
    <w:p w14:paraId="52F72158" w14:textId="2E57C138" w:rsidR="00F8566F" w:rsidRPr="004D1EA0" w:rsidRDefault="00F8566F" w:rsidP="004D1EA0">
      <w:pPr>
        <w:numPr>
          <w:ilvl w:val="0"/>
          <w:numId w:val="18"/>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w:t>
      </w:r>
      <w:r w:rsidR="00F611C8">
        <w:rPr>
          <w:rFonts w:ascii="Arial" w:hAnsi="Arial" w:cs="Arial"/>
          <w:lang w:val="en-GB"/>
        </w:rPr>
        <w:t>per diem</w:t>
      </w:r>
      <w:r w:rsidRPr="00B636C5">
        <w:rPr>
          <w:rFonts w:ascii="Arial" w:hAnsi="Arial" w:cs="Arial"/>
          <w:lang w:val="en-GB"/>
        </w:rPr>
        <w:t xml:space="preserve">; </w:t>
      </w:r>
      <w:r w:rsidRPr="004D1EA0">
        <w:rPr>
          <w:rFonts w:ascii="Arial" w:hAnsi="Arial" w:cs="Arial"/>
          <w:lang w:val="en-GB"/>
        </w:rPr>
        <w:t>and</w:t>
      </w:r>
    </w:p>
    <w:p w14:paraId="7053BF7B" w14:textId="453F0C40"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66AD67F" w:rsidR="003B04AF"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 xml:space="preserve">Carry out instructions and abide by conditions as may be stipulated by the nominating </w:t>
      </w:r>
      <w:r w:rsidR="00F611C8">
        <w:rPr>
          <w:rFonts w:ascii="Arial" w:eastAsia="Times New Roman" w:hAnsi="Arial" w:cs="Arial"/>
          <w:lang w:eastAsia="en-SG"/>
        </w:rPr>
        <w:t>a</w:t>
      </w:r>
      <w:r w:rsidRPr="00B636C5">
        <w:rPr>
          <w:rFonts w:ascii="Arial" w:eastAsia="Times New Roman" w:hAnsi="Arial" w:cs="Arial"/>
          <w:lang w:eastAsia="en-SG"/>
        </w:rPr>
        <w:t xml:space="preserve">uthority or </w:t>
      </w:r>
      <w:r w:rsidR="00F611C8">
        <w:rPr>
          <w:rFonts w:ascii="Arial" w:eastAsia="Times New Roman" w:hAnsi="Arial" w:cs="Arial"/>
          <w:lang w:eastAsia="en-SG"/>
        </w:rPr>
        <w:t>g</w:t>
      </w:r>
      <w:r w:rsidRPr="00B636C5">
        <w:rPr>
          <w:rFonts w:ascii="Arial" w:eastAsia="Times New Roman" w:hAnsi="Arial" w:cs="Arial"/>
          <w:lang w:eastAsia="en-SG"/>
        </w:rPr>
        <w:t>overnment and the Government of Singapore and its appointed trainer, with respect to the course.</w:t>
      </w:r>
    </w:p>
    <w:p w14:paraId="7F59D162" w14:textId="77777777" w:rsidR="00D1540F" w:rsidRPr="00B636C5" w:rsidRDefault="00D1540F" w:rsidP="00D1540F">
      <w:pPr>
        <w:pStyle w:val="Prrafodelista"/>
        <w:autoSpaceDE w:val="0"/>
        <w:autoSpaceDN w:val="0"/>
        <w:adjustRightInd w:val="0"/>
        <w:ind w:left="360"/>
        <w:jc w:val="both"/>
        <w:rPr>
          <w:rFonts w:ascii="Arial" w:eastAsia="Times New Roman"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0E5F7FA5"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F122EC">
        <w:rPr>
          <w:rFonts w:ascii="Arial" w:hAnsi="Arial" w:cs="Arial"/>
          <w:b/>
          <w:bCs/>
        </w:rPr>
        <w:t>19 June 2023</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6EA84373"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F122EC" w:rsidRPr="00403310">
        <w:rPr>
          <w:rFonts w:ascii="Arial" w:hAnsi="Arial" w:cs="Arial"/>
          <w:b/>
          <w:bCs/>
          <w:snapToGrid w:val="0"/>
          <w:u w:val="single"/>
          <w:lang w:val="en-GB" w:eastAsia="en-US"/>
        </w:rPr>
        <w:t>up to</w:t>
      </w:r>
      <w:r w:rsidR="00F122EC">
        <w:rPr>
          <w:rFonts w:ascii="Arial" w:hAnsi="Arial" w:cs="Arial"/>
          <w:b/>
          <w:bCs/>
          <w:snapToGrid w:val="0"/>
          <w:u w:val="single"/>
          <w:lang w:val="en-GB" w:eastAsia="en-US"/>
        </w:rPr>
        <w:t xml:space="preserve"> two</w:t>
      </w:r>
      <w:r w:rsidR="00F122EC" w:rsidRPr="00403310">
        <w:rPr>
          <w:rFonts w:ascii="Arial" w:hAnsi="Arial" w:cs="Arial"/>
          <w:b/>
          <w:bCs/>
          <w:snapToGrid w:val="0"/>
          <w:u w:val="single"/>
          <w:lang w:val="en-GB" w:eastAsia="en-US"/>
        </w:rPr>
        <w:t xml:space="preserve"> </w:t>
      </w:r>
      <w:r w:rsidR="00F122EC">
        <w:rPr>
          <w:rFonts w:ascii="Arial" w:hAnsi="Arial" w:cs="Arial"/>
          <w:b/>
          <w:bCs/>
          <w:snapToGrid w:val="0"/>
          <w:u w:val="single"/>
          <w:lang w:val="en-GB" w:eastAsia="en-US"/>
        </w:rPr>
        <w:t>(</w:t>
      </w:r>
      <w:r w:rsidR="00F122EC" w:rsidRPr="00403310">
        <w:rPr>
          <w:rFonts w:ascii="Arial" w:hAnsi="Arial" w:cs="Arial"/>
          <w:b/>
          <w:bCs/>
          <w:snapToGrid w:val="0"/>
          <w:u w:val="single"/>
          <w:lang w:val="en-GB" w:eastAsia="en-US"/>
        </w:rPr>
        <w:t>2</w:t>
      </w:r>
      <w:r w:rsidR="00F122EC">
        <w:rPr>
          <w:rFonts w:ascii="Arial" w:hAnsi="Arial" w:cs="Arial"/>
          <w:b/>
          <w:bCs/>
          <w:snapToGrid w:val="0"/>
          <w:u w:val="single"/>
          <w:lang w:val="en-GB" w:eastAsia="en-US"/>
        </w:rPr>
        <w:t>)</w:t>
      </w:r>
      <w:r w:rsidR="00F122EC" w:rsidRPr="00403310">
        <w:rPr>
          <w:rFonts w:ascii="Arial" w:hAnsi="Arial" w:cs="Arial"/>
          <w:b/>
          <w:bCs/>
          <w:snapToGrid w:val="0"/>
          <w:u w:val="single"/>
          <w:lang w:val="en-GB" w:eastAsia="en-US"/>
        </w:rPr>
        <w:t xml:space="preserve"> officials</w:t>
      </w:r>
      <w:r w:rsidR="00F122EC">
        <w:rPr>
          <w:rFonts w:ascii="Arial" w:hAnsi="Arial" w:cs="Arial"/>
          <w:snapToGrid w:val="0"/>
          <w:lang w:val="en-GB" w:eastAsia="en-US"/>
        </w:rPr>
        <w:t xml:space="preserve"> </w:t>
      </w:r>
      <w:r w:rsidRPr="003A7C12">
        <w:rPr>
          <w:rFonts w:ascii="Arial" w:hAnsi="Arial" w:cs="Arial"/>
          <w:snapToGrid w:val="0"/>
          <w:lang w:val="en-GB" w:eastAsia="en-US"/>
        </w:rPr>
        <w:t>suitable applicant</w:t>
      </w:r>
      <w:r w:rsidR="00B710D5">
        <w:rPr>
          <w:rFonts w:ascii="Arial" w:hAnsi="Arial" w:cs="Arial"/>
          <w:snapToGrid w:val="0"/>
          <w:lang w:val="en-GB" w:eastAsia="en-US"/>
        </w:rPr>
        <w:t>(s)</w:t>
      </w:r>
      <w:r w:rsidRPr="003A7C12">
        <w:rPr>
          <w:rFonts w:ascii="Arial" w:hAnsi="Arial" w:cs="Arial"/>
          <w:snapToGrid w:val="0"/>
          <w:lang w:val="en-GB" w:eastAsia="en-US"/>
        </w:rPr>
        <w:t xml:space="preserve">.  Selection of </w:t>
      </w:r>
      <w:r w:rsidRPr="003A7C12">
        <w:rPr>
          <w:rFonts w:ascii="Arial" w:hAnsi="Arial" w:cs="Arial"/>
          <w:snapToGrid w:val="0"/>
          <w:lang w:val="en-GB" w:eastAsia="en-US"/>
        </w:rPr>
        <w:lastRenderedPageBreak/>
        <w:t>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0020CF76" w:rsidR="005C08A7" w:rsidRPr="00B636C5" w:rsidRDefault="005C08A7">
      <w:pPr>
        <w:autoSpaceDE w:val="0"/>
        <w:autoSpaceDN w:val="0"/>
        <w:adjustRightInd w:val="0"/>
        <w:jc w:val="both"/>
        <w:rPr>
          <w:rFonts w:ascii="Arial" w:hAnsi="Arial" w:cs="Arial"/>
          <w:color w:val="000000"/>
        </w:rPr>
      </w:pPr>
      <w:r w:rsidRPr="003A7C12">
        <w:rPr>
          <w:rFonts w:ascii="Arial" w:hAnsi="Arial" w:cs="Arial"/>
          <w:color w:val="000000"/>
        </w:rPr>
        <w:t xml:space="preserve">All nominees are to submit their applications online at </w:t>
      </w:r>
      <w:hyperlink r:id="rId18" w:history="1">
        <w:r w:rsidR="00564897" w:rsidRPr="00564897">
          <w:rPr>
            <w:rStyle w:val="Hipervnculo"/>
            <w:rFonts w:ascii="Arial" w:hAnsi="Arial" w:cs="Arial"/>
            <w:b/>
            <w:bCs/>
          </w:rPr>
          <w:t>https://go.gov.sg/smartcity23</w:t>
        </w:r>
      </w:hyperlink>
      <w:r w:rsidR="00CF2A8E">
        <w:rPr>
          <w:rFonts w:ascii="Arial" w:hAnsi="Arial" w:cs="Arial"/>
          <w:b/>
          <w:bCs/>
          <w:color w:val="000000"/>
        </w:rPr>
        <w:t xml:space="preserve"> </w:t>
      </w:r>
      <w:r w:rsidRPr="003A7C12">
        <w:rPr>
          <w:rFonts w:ascii="Arial" w:hAnsi="Arial" w:cs="Arial"/>
          <w:color w:val="000000"/>
        </w:rPr>
        <w:t xml:space="preserve">by </w:t>
      </w:r>
      <w:r w:rsidR="00F122EC">
        <w:rPr>
          <w:rFonts w:ascii="Arial" w:hAnsi="Arial" w:cs="Arial"/>
          <w:b/>
          <w:bCs/>
        </w:rPr>
        <w:t>19 June 2023</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9" w:history="1">
        <w:r w:rsidR="00C544E7" w:rsidRPr="00B636C5">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20" w:history="1">
        <w:r w:rsidRPr="00B636C5">
          <w:rPr>
            <w:rStyle w:val="Hipervnculo"/>
            <w:rFonts w:ascii="Arial" w:hAnsi="Arial" w:cs="Arial"/>
          </w:rPr>
          <w:t>https://go.gov.sg/start-nfp</w:t>
        </w:r>
      </w:hyperlink>
      <w:r w:rsidRPr="00B636C5">
        <w:rPr>
          <w:rFonts w:ascii="Arial" w:hAnsi="Arial" w:cs="Arial"/>
          <w:color w:val="000000"/>
        </w:rPr>
        <w:t xml:space="preserve">   </w:t>
      </w:r>
    </w:p>
    <w:p w14:paraId="7D046F0F" w14:textId="77777777" w:rsidR="00B97757" w:rsidRPr="00B636C5" w:rsidRDefault="00B97757" w:rsidP="00B97757">
      <w:pPr>
        <w:autoSpaceDE w:val="0"/>
        <w:autoSpaceDN w:val="0"/>
        <w:adjustRightInd w:val="0"/>
        <w:jc w:val="both"/>
        <w:rPr>
          <w:rFonts w:ascii="Arial" w:hAnsi="Arial" w:cs="Arial"/>
          <w:b/>
          <w:color w:val="000000"/>
          <w:u w:val="single"/>
        </w:rPr>
      </w:pPr>
    </w:p>
    <w:p w14:paraId="66E37813" w14:textId="11EDF1D1"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0731CD67" w14:textId="089166C0" w:rsidR="005C08A7" w:rsidRDefault="006407A6">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F611C8">
        <w:rPr>
          <w:rFonts w:ascii="Arial" w:hAnsi="Arial" w:cs="Arial"/>
          <w:color w:val="000000"/>
        </w:rPr>
        <w:t>.</w:t>
      </w:r>
    </w:p>
    <w:p w14:paraId="6BC8ED09" w14:textId="77777777" w:rsidR="00F611C8" w:rsidRPr="00B636C5" w:rsidRDefault="00F611C8" w:rsidP="00F611C8">
      <w:pPr>
        <w:pStyle w:val="Prrafodelista"/>
        <w:autoSpaceDE w:val="0"/>
        <w:autoSpaceDN w:val="0"/>
        <w:adjustRightInd w:val="0"/>
        <w:ind w:left="360"/>
        <w:jc w:val="both"/>
        <w:rPr>
          <w:rFonts w:ascii="Arial" w:hAnsi="Arial" w:cs="Arial"/>
          <w:color w:val="000000"/>
        </w:rPr>
      </w:pPr>
    </w:p>
    <w:p w14:paraId="7EDAF261" w14:textId="3AAEFEDC" w:rsidR="005C08A7" w:rsidRDefault="00710D0E">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w:t>
      </w:r>
      <w:r w:rsidR="00F611C8">
        <w:rPr>
          <w:rFonts w:ascii="Arial" w:hAnsi="Arial" w:cs="Arial"/>
          <w:color w:val="000000"/>
        </w:rPr>
        <w:t>d.</w:t>
      </w:r>
    </w:p>
    <w:p w14:paraId="57E80480" w14:textId="77777777" w:rsidR="00F611C8" w:rsidRPr="00F611C8" w:rsidRDefault="00F611C8" w:rsidP="00F611C8">
      <w:pPr>
        <w:autoSpaceDE w:val="0"/>
        <w:autoSpaceDN w:val="0"/>
        <w:adjustRightInd w:val="0"/>
        <w:jc w:val="both"/>
        <w:rPr>
          <w:rFonts w:ascii="Arial" w:hAnsi="Arial" w:cs="Arial"/>
          <w:color w:val="000000"/>
        </w:rPr>
      </w:pPr>
    </w:p>
    <w:p w14:paraId="664393B0" w14:textId="3132D8CF" w:rsidR="007A6EF3" w:rsidRDefault="00CF1711" w:rsidP="00894EDA">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 </w:t>
      </w:r>
    </w:p>
    <w:p w14:paraId="06B43B78" w14:textId="77777777" w:rsidR="00F611C8" w:rsidRPr="00F611C8" w:rsidRDefault="00F611C8" w:rsidP="00F611C8">
      <w:pPr>
        <w:autoSpaceDE w:val="0"/>
        <w:autoSpaceDN w:val="0"/>
        <w:adjustRightInd w:val="0"/>
        <w:jc w:val="both"/>
        <w:rPr>
          <w:rFonts w:ascii="Arial" w:hAnsi="Arial" w:cs="Arial"/>
          <w:color w:val="000000"/>
        </w:rPr>
      </w:pP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038DD2CA" w14:textId="77777777" w:rsidR="00894EDA" w:rsidRPr="00B636C5" w:rsidRDefault="00894EDA">
      <w:pPr>
        <w:pStyle w:val="Ttulo4"/>
        <w:jc w:val="both"/>
        <w:rPr>
          <w:rFonts w:cs="Arial"/>
          <w:color w:val="auto"/>
          <w:sz w:val="24"/>
          <w:szCs w:val="24"/>
          <w:lang w:val="en-GB"/>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21"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22" w:history="1">
        <w:r w:rsidR="0080333B" w:rsidRPr="00B636C5">
          <w:rPr>
            <w:rStyle w:val="Hipervnculo"/>
            <w:rFonts w:ascii="Arial" w:hAnsi="Arial" w:cs="Arial"/>
            <w:lang w:val="en-GB"/>
          </w:rPr>
          <w:t>www.facebook.com/SCPFriends</w:t>
        </w:r>
      </w:hyperlink>
    </w:p>
    <w:p w14:paraId="2A18E1B0" w14:textId="36C873A3" w:rsidR="004673D4" w:rsidRDefault="004673D4" w:rsidP="00B97757">
      <w:pPr>
        <w:jc w:val="center"/>
        <w:rPr>
          <w:rFonts w:ascii="Arial" w:hAnsi="Arial" w:cs="Arial"/>
          <w:b/>
        </w:rPr>
      </w:pPr>
    </w:p>
    <w:p w14:paraId="43090BE2" w14:textId="77777777" w:rsidR="00F611C8" w:rsidRPr="00B636C5" w:rsidRDefault="00F611C8"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56460C">
      <w:headerReference w:type="default" r:id="rId23"/>
      <w:footerReference w:type="default" r:id="rId24"/>
      <w:type w:val="continuous"/>
      <w:pgSz w:w="12240" w:h="15840"/>
      <w:pgMar w:top="1296" w:right="1080" w:bottom="1276" w:left="1350" w:header="274" w:footer="325"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1C5A" w14:textId="77777777" w:rsidR="00CC59FC" w:rsidRDefault="00CC59FC">
      <w:r>
        <w:separator/>
      </w:r>
    </w:p>
  </w:endnote>
  <w:endnote w:type="continuationSeparator" w:id="0">
    <w:p w14:paraId="5BE25B67" w14:textId="77777777" w:rsidR="00CC59FC" w:rsidRDefault="00CC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CE68" w14:textId="77777777" w:rsidR="00216C60" w:rsidRDefault="00216C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DB8B" w14:textId="7339334B"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169055D0" w14:textId="77777777" w:rsidR="006E56B4" w:rsidRDefault="006E56B4" w:rsidP="006E56B4">
    <w:pPr>
      <w:pStyle w:val="Textoindependiente"/>
      <w:pBdr>
        <w:top w:val="thickThinSmallGap" w:sz="24" w:space="1" w:color="auto"/>
      </w:pBdr>
      <w:jc w:val="center"/>
      <w:rPr>
        <w:rFonts w:ascii="Arial" w:hAnsi="Arial"/>
        <w:b w:val="0"/>
        <w:caps/>
        <w:sz w:val="14"/>
      </w:rPr>
    </w:pPr>
    <w:r w:rsidRPr="006E56B4">
      <w:rPr>
        <w:rFonts w:ascii="Arial" w:hAnsi="Arial"/>
        <w:caps/>
        <w:sz w:val="14"/>
      </w:rPr>
      <w:t>SMART CITY:</w:t>
    </w:r>
    <w:r>
      <w:rPr>
        <w:rFonts w:ascii="Arial" w:hAnsi="Arial"/>
        <w:caps/>
        <w:sz w:val="14"/>
      </w:rPr>
      <w:t xml:space="preserve"> </w:t>
    </w:r>
    <w:r w:rsidRPr="006E56B4">
      <w:rPr>
        <w:rFonts w:ascii="Arial" w:hAnsi="Arial"/>
        <w:caps/>
        <w:sz w:val="14"/>
      </w:rPr>
      <w:t>ENVISIONING SMART URBAN IOT SOLUTIONS AND EMERGING TECHNOLOGIES MANAGEMENT</w:t>
    </w:r>
  </w:p>
  <w:p w14:paraId="553E1375" w14:textId="65CA376D" w:rsidR="00B97757" w:rsidRDefault="006E56B4">
    <w:pPr>
      <w:pStyle w:val="Textoindependiente"/>
      <w:pBdr>
        <w:top w:val="thickThinSmallGap" w:sz="24" w:space="1" w:color="auto"/>
      </w:pBdr>
      <w:jc w:val="center"/>
      <w:rPr>
        <w:rFonts w:ascii="Arial" w:hAnsi="Arial"/>
        <w:b w:val="0"/>
        <w:caps/>
        <w:sz w:val="14"/>
      </w:rPr>
    </w:pPr>
    <w:r w:rsidRPr="006E56B4">
      <w:rPr>
        <w:rFonts w:ascii="Arial" w:hAnsi="Arial"/>
        <w:b w:val="0"/>
        <w:caps/>
        <w:sz w:val="14"/>
      </w:rPr>
      <w:t>24 TO 28 JULY 2023</w:t>
    </w:r>
  </w:p>
  <w:p w14:paraId="19BD2CD6" w14:textId="77777777" w:rsidR="006E56B4" w:rsidRPr="001A0AE9" w:rsidRDefault="006E56B4">
    <w:pPr>
      <w:pStyle w:val="Textoindependiente"/>
      <w:pBdr>
        <w:top w:val="thickThinSmallGap" w:sz="24" w:space="1" w:color="auto"/>
      </w:pBdr>
      <w:jc w:val="center"/>
      <w:rPr>
        <w:rFonts w:ascii="Arial" w:hAnsi="Arial"/>
        <w:b w:val="0"/>
        <w:caps/>
        <w:sz w:val="14"/>
      </w:rPr>
    </w:pPr>
  </w:p>
  <w:p w14:paraId="2620AF55" w14:textId="79B5918E"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7686" w14:textId="77777777" w:rsidR="00216C60" w:rsidRDefault="00216C6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0AF" w14:textId="77777777" w:rsidR="00F02A0E" w:rsidRPr="00F100D3" w:rsidRDefault="00F02A0E" w:rsidP="00F02A0E">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45A36463" w14:textId="77777777" w:rsidR="00F02A0E" w:rsidRDefault="00F02A0E" w:rsidP="00F02A0E">
    <w:pPr>
      <w:pStyle w:val="Textoindependiente"/>
      <w:pBdr>
        <w:top w:val="thickThinSmallGap" w:sz="24" w:space="1" w:color="auto"/>
      </w:pBdr>
      <w:jc w:val="center"/>
      <w:rPr>
        <w:rFonts w:ascii="Arial" w:hAnsi="Arial"/>
        <w:b w:val="0"/>
        <w:caps/>
        <w:sz w:val="14"/>
      </w:rPr>
    </w:pPr>
    <w:r w:rsidRPr="006E56B4">
      <w:rPr>
        <w:rFonts w:ascii="Arial" w:hAnsi="Arial"/>
        <w:caps/>
        <w:sz w:val="14"/>
      </w:rPr>
      <w:t>SMART CITY:</w:t>
    </w:r>
    <w:r>
      <w:rPr>
        <w:rFonts w:ascii="Arial" w:hAnsi="Arial"/>
        <w:caps/>
        <w:sz w:val="14"/>
      </w:rPr>
      <w:t xml:space="preserve"> </w:t>
    </w:r>
    <w:r w:rsidRPr="006E56B4">
      <w:rPr>
        <w:rFonts w:ascii="Arial" w:hAnsi="Arial"/>
        <w:caps/>
        <w:sz w:val="14"/>
      </w:rPr>
      <w:t>ENVISIONING SMART URBAN IOT SOLUTIONS AND EMERGING TECHNOLOGIES MANAGEMENT</w:t>
    </w:r>
  </w:p>
  <w:p w14:paraId="284F0980" w14:textId="77777777" w:rsidR="00F02A0E" w:rsidRDefault="00F02A0E" w:rsidP="00F02A0E">
    <w:pPr>
      <w:pStyle w:val="Textoindependiente"/>
      <w:pBdr>
        <w:top w:val="thickThinSmallGap" w:sz="24" w:space="1" w:color="auto"/>
      </w:pBdr>
      <w:jc w:val="center"/>
      <w:rPr>
        <w:rFonts w:ascii="Arial" w:hAnsi="Arial"/>
        <w:b w:val="0"/>
        <w:caps/>
        <w:sz w:val="14"/>
      </w:rPr>
    </w:pPr>
    <w:r w:rsidRPr="006E56B4">
      <w:rPr>
        <w:rFonts w:ascii="Arial" w:hAnsi="Arial"/>
        <w:b w:val="0"/>
        <w:caps/>
        <w:sz w:val="14"/>
      </w:rPr>
      <w:t>24 TO 28 JULY 2023</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664C" w14:textId="77777777" w:rsidR="00CC59FC" w:rsidRDefault="00CC59FC">
      <w:r>
        <w:separator/>
      </w:r>
    </w:p>
  </w:footnote>
  <w:footnote w:type="continuationSeparator" w:id="0">
    <w:p w14:paraId="05DE2F8A" w14:textId="77777777" w:rsidR="00CC59FC" w:rsidRDefault="00CC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2BA1" w14:textId="77777777" w:rsidR="00216C60" w:rsidRDefault="00216C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14F1" w14:textId="5C43EB84" w:rsidR="007938D4" w:rsidRDefault="007938D4" w:rsidP="00ED7A7E">
    <w:pPr>
      <w:pStyle w:val="Encabezado"/>
      <w:pBdr>
        <w:bottom w:val="single" w:sz="4" w:space="0" w:color="auto"/>
      </w:pBdr>
      <w:jc w:val="right"/>
      <w:rPr>
        <w:b/>
        <w:sz w:val="18"/>
        <w:szCs w:val="18"/>
      </w:rPr>
    </w:pPr>
  </w:p>
  <w:p w14:paraId="666C4B98" w14:textId="6B9E4D2F" w:rsidR="007938D4" w:rsidRDefault="00E46886" w:rsidP="00ED7A7E">
    <w:pPr>
      <w:pStyle w:val="Encabezado"/>
      <w:pBdr>
        <w:bottom w:val="single" w:sz="4" w:space="0" w:color="auto"/>
      </w:pBdr>
      <w:jc w:val="right"/>
      <w:rPr>
        <w:b/>
        <w:sz w:val="18"/>
        <w:szCs w:val="18"/>
      </w:rPr>
    </w:pPr>
    <w:r>
      <w:rPr>
        <w:rFonts w:cs="Arial"/>
        <w:noProof/>
        <w:sz w:val="28"/>
        <w:szCs w:val="28"/>
      </w:rPr>
      <w:drawing>
        <wp:anchor distT="0" distB="0" distL="114300" distR="114300" simplePos="0" relativeHeight="251671552" behindDoc="0" locked="0" layoutInCell="1" allowOverlap="1" wp14:anchorId="7FF33D75" wp14:editId="14D2219D">
          <wp:simplePos x="0" y="0"/>
          <wp:positionH relativeFrom="margin">
            <wp:posOffset>0</wp:posOffset>
          </wp:positionH>
          <wp:positionV relativeFrom="page">
            <wp:posOffset>419100</wp:posOffset>
          </wp:positionV>
          <wp:extent cx="409575" cy="371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5405" r="57843"/>
                  <a:stretch/>
                </pic:blipFill>
                <pic:spPr bwMode="auto">
                  <a:xfrm>
                    <a:off x="0" y="0"/>
                    <a:ext cx="4095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29D683" w14:textId="6532DEE8" w:rsidR="007938D4" w:rsidRDefault="007938D4" w:rsidP="00ED7A7E">
    <w:pPr>
      <w:pStyle w:val="Encabezado"/>
      <w:pBdr>
        <w:bottom w:val="single" w:sz="4" w:space="0" w:color="auto"/>
      </w:pBdr>
      <w:jc w:val="right"/>
      <w:rPr>
        <w:b/>
        <w:sz w:val="18"/>
        <w:szCs w:val="18"/>
      </w:rPr>
    </w:pPr>
  </w:p>
  <w:p w14:paraId="6A4C2C67" w14:textId="69AAE37D" w:rsidR="00417474" w:rsidRPr="00AB76B3" w:rsidRDefault="00AB76B3" w:rsidP="00ED7A7E">
    <w:pPr>
      <w:pStyle w:val="Encabezado"/>
      <w:pBdr>
        <w:bottom w:val="single" w:sz="4" w:space="0" w:color="auto"/>
      </w:pBdr>
      <w:jc w:val="right"/>
      <w:rPr>
        <w:b/>
        <w:sz w:val="18"/>
        <w:szCs w:val="18"/>
      </w:rPr>
    </w:pPr>
    <w:r>
      <w:rPr>
        <w:b/>
        <w:sz w:val="18"/>
        <w:szCs w:val="18"/>
      </w:rPr>
      <w:t>SINGAPORE COOPERATION PROGRAMME</w:t>
    </w:r>
  </w:p>
  <w:p w14:paraId="118DF1E8" w14:textId="77777777" w:rsidR="0021210B" w:rsidRDefault="00AB76B3" w:rsidP="00ED7A7E">
    <w:pPr>
      <w:pStyle w:val="Encabezado"/>
      <w:pBdr>
        <w:bottom w:val="single" w:sz="4" w:space="0" w:color="auto"/>
      </w:pBdr>
      <w:jc w:val="right"/>
      <w:rPr>
        <w:b/>
        <w:i/>
        <w:sz w:val="16"/>
        <w:szCs w:val="18"/>
      </w:rPr>
    </w:pPr>
    <w:r w:rsidRPr="00AB76B3">
      <w:rPr>
        <w:b/>
        <w:i/>
        <w:sz w:val="16"/>
        <w:szCs w:val="18"/>
      </w:rPr>
      <w:t>GENERAL INFORMATION BROCHURE</w:t>
    </w:r>
    <w:r w:rsidR="00B06EC5">
      <w:rPr>
        <w:b/>
        <w:i/>
        <w:sz w:val="16"/>
        <w:szCs w:val="18"/>
      </w:rPr>
      <w:t xml:space="preserve"> </w:t>
    </w:r>
    <w:r w:rsidR="00B06EC5" w:rsidRPr="00AB76B3">
      <w:rPr>
        <w:b/>
        <w:i/>
        <w:sz w:val="16"/>
        <w:szCs w:val="18"/>
      </w:rPr>
      <w:t xml:space="preserve">FOR </w:t>
    </w:r>
    <w:r w:rsidR="0021210B" w:rsidRPr="0021210B">
      <w:rPr>
        <w:b/>
        <w:i/>
        <w:sz w:val="16"/>
        <w:szCs w:val="18"/>
      </w:rPr>
      <w:t>SMART CITY:</w:t>
    </w:r>
  </w:p>
  <w:p w14:paraId="07506DA6" w14:textId="1D95A955" w:rsidR="00417474" w:rsidRPr="00AB76B3" w:rsidRDefault="0021210B" w:rsidP="00ED7A7E">
    <w:pPr>
      <w:pStyle w:val="Encabezado"/>
      <w:pBdr>
        <w:bottom w:val="single" w:sz="4" w:space="0" w:color="auto"/>
      </w:pBdr>
      <w:jc w:val="right"/>
      <w:rPr>
        <w:b/>
        <w:i/>
        <w:sz w:val="14"/>
      </w:rPr>
    </w:pPr>
    <w:r w:rsidRPr="0021210B">
      <w:rPr>
        <w:b/>
        <w:i/>
        <w:sz w:val="16"/>
        <w:szCs w:val="18"/>
      </w:rPr>
      <w:t>ENVISIONING SMART URBAN IOT SOLUTIONS AND EMERGING TECHNOLOGIES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1AE8" w14:textId="77777777" w:rsidR="00216C60" w:rsidRDefault="00216C6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AC9" w14:textId="66DC70E6" w:rsidR="00ED7A7E" w:rsidRDefault="00ED7A7E" w:rsidP="00ED7A7E">
    <w:pPr>
      <w:pStyle w:val="Encabezado"/>
      <w:pBdr>
        <w:bottom w:val="single" w:sz="4" w:space="0" w:color="auto"/>
      </w:pBdr>
      <w:jc w:val="right"/>
      <w:rPr>
        <w:b/>
        <w:sz w:val="18"/>
        <w:szCs w:val="18"/>
      </w:rPr>
    </w:pPr>
  </w:p>
  <w:p w14:paraId="1B1414FB" w14:textId="42B0AC7B" w:rsidR="00ED7A7E" w:rsidRDefault="00F611C8" w:rsidP="00ED7A7E">
    <w:pPr>
      <w:pStyle w:val="Encabezado"/>
      <w:pBdr>
        <w:bottom w:val="single" w:sz="4" w:space="0" w:color="auto"/>
      </w:pBdr>
      <w:jc w:val="right"/>
      <w:rPr>
        <w:b/>
        <w:sz w:val="18"/>
        <w:szCs w:val="18"/>
      </w:rPr>
    </w:pPr>
    <w:r>
      <w:rPr>
        <w:rFonts w:cs="Arial"/>
        <w:noProof/>
        <w:sz w:val="28"/>
        <w:szCs w:val="28"/>
      </w:rPr>
      <w:drawing>
        <wp:anchor distT="0" distB="0" distL="114300" distR="114300" simplePos="0" relativeHeight="251678720" behindDoc="0" locked="0" layoutInCell="1" allowOverlap="1" wp14:anchorId="15AE2BD6" wp14:editId="5D23990E">
          <wp:simplePos x="0" y="0"/>
          <wp:positionH relativeFrom="margin">
            <wp:posOffset>0</wp:posOffset>
          </wp:positionH>
          <wp:positionV relativeFrom="page">
            <wp:posOffset>400050</wp:posOffset>
          </wp:positionV>
          <wp:extent cx="438150" cy="3905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10811" r="54902"/>
                  <a:stretch/>
                </pic:blipFill>
                <pic:spPr bwMode="auto">
                  <a:xfrm>
                    <a:off x="0" y="0"/>
                    <a:ext cx="438150"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75B15B" w14:textId="23E5D1DC" w:rsidR="00ED7A7E" w:rsidRDefault="00ED7A7E" w:rsidP="00ED7A7E">
    <w:pPr>
      <w:pStyle w:val="Encabezado"/>
      <w:pBdr>
        <w:bottom w:val="single" w:sz="4" w:space="0" w:color="auto"/>
      </w:pBdr>
      <w:jc w:val="right"/>
      <w:rPr>
        <w:b/>
        <w:sz w:val="18"/>
        <w:szCs w:val="18"/>
      </w:rPr>
    </w:pPr>
  </w:p>
  <w:p w14:paraId="3ADEC3A1" w14:textId="77777777" w:rsidR="00F02A0E" w:rsidRPr="00AB76B3" w:rsidRDefault="00F02A0E" w:rsidP="00F02A0E">
    <w:pPr>
      <w:pStyle w:val="Encabezado"/>
      <w:pBdr>
        <w:bottom w:val="single" w:sz="4" w:space="0" w:color="auto"/>
      </w:pBdr>
      <w:jc w:val="right"/>
      <w:rPr>
        <w:b/>
        <w:sz w:val="18"/>
        <w:szCs w:val="18"/>
      </w:rPr>
    </w:pPr>
    <w:r>
      <w:rPr>
        <w:b/>
        <w:sz w:val="18"/>
        <w:szCs w:val="18"/>
      </w:rPr>
      <w:t>SINGAPORE COOPERATION PROGRAMME</w:t>
    </w:r>
  </w:p>
  <w:p w14:paraId="0F03BF0C" w14:textId="77777777" w:rsidR="00F02A0E" w:rsidRDefault="00F02A0E" w:rsidP="00F02A0E">
    <w:pPr>
      <w:pStyle w:val="Encabezado"/>
      <w:pBdr>
        <w:bottom w:val="single" w:sz="4" w:space="0" w:color="auto"/>
      </w:pBdr>
      <w:jc w:val="right"/>
      <w:rPr>
        <w:b/>
        <w:i/>
        <w:sz w:val="16"/>
        <w:szCs w:val="18"/>
      </w:rPr>
    </w:pPr>
    <w:r w:rsidRPr="00AB76B3">
      <w:rPr>
        <w:b/>
        <w:i/>
        <w:sz w:val="16"/>
        <w:szCs w:val="18"/>
      </w:rPr>
      <w:t>GENERAL INFORMATION BROCHURE</w:t>
    </w:r>
    <w:r>
      <w:rPr>
        <w:b/>
        <w:i/>
        <w:sz w:val="16"/>
        <w:szCs w:val="18"/>
      </w:rPr>
      <w:t xml:space="preserve"> </w:t>
    </w:r>
    <w:r w:rsidRPr="00AB76B3">
      <w:rPr>
        <w:b/>
        <w:i/>
        <w:sz w:val="16"/>
        <w:szCs w:val="18"/>
      </w:rPr>
      <w:t xml:space="preserve">FOR </w:t>
    </w:r>
    <w:r w:rsidRPr="0021210B">
      <w:rPr>
        <w:b/>
        <w:i/>
        <w:sz w:val="16"/>
        <w:szCs w:val="18"/>
      </w:rPr>
      <w:t>SMART CITY:</w:t>
    </w:r>
  </w:p>
  <w:p w14:paraId="1DC4F4BF" w14:textId="77777777" w:rsidR="00F02A0E" w:rsidRPr="00AB76B3" w:rsidRDefault="00F02A0E" w:rsidP="00F02A0E">
    <w:pPr>
      <w:pStyle w:val="Encabezado"/>
      <w:pBdr>
        <w:bottom w:val="single" w:sz="4" w:space="0" w:color="auto"/>
      </w:pBdr>
      <w:jc w:val="right"/>
      <w:rPr>
        <w:b/>
        <w:i/>
        <w:sz w:val="14"/>
      </w:rPr>
    </w:pPr>
    <w:r w:rsidRPr="0021210B">
      <w:rPr>
        <w:b/>
        <w:i/>
        <w:sz w:val="16"/>
        <w:szCs w:val="18"/>
      </w:rPr>
      <w:t>ENVISIONING SMART URBAN IOT SOLUTIONS AND EMERGING TECHNOLOGIES MANAGEMENT</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15:restartNumberingAfterBreak="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598876663">
    <w:abstractNumId w:val="2"/>
  </w:num>
  <w:num w:numId="2" w16cid:durableId="666861247">
    <w:abstractNumId w:val="11"/>
  </w:num>
  <w:num w:numId="3" w16cid:durableId="134220071">
    <w:abstractNumId w:val="14"/>
  </w:num>
  <w:num w:numId="4" w16cid:durableId="281304103">
    <w:abstractNumId w:val="16"/>
  </w:num>
  <w:num w:numId="5" w16cid:durableId="878472004">
    <w:abstractNumId w:val="8"/>
  </w:num>
  <w:num w:numId="6" w16cid:durableId="1272516495">
    <w:abstractNumId w:val="4"/>
  </w:num>
  <w:num w:numId="7" w16cid:durableId="441799740">
    <w:abstractNumId w:val="5"/>
  </w:num>
  <w:num w:numId="8" w16cid:durableId="522091252">
    <w:abstractNumId w:val="1"/>
  </w:num>
  <w:num w:numId="9" w16cid:durableId="1615674107">
    <w:abstractNumId w:val="6"/>
  </w:num>
  <w:num w:numId="10" w16cid:durableId="428041552">
    <w:abstractNumId w:val="18"/>
  </w:num>
  <w:num w:numId="11" w16cid:durableId="426269547">
    <w:abstractNumId w:val="10"/>
  </w:num>
  <w:num w:numId="12" w16cid:durableId="983003915">
    <w:abstractNumId w:val="0"/>
  </w:num>
  <w:num w:numId="13" w16cid:durableId="520245150">
    <w:abstractNumId w:val="3"/>
  </w:num>
  <w:num w:numId="14" w16cid:durableId="1988631483">
    <w:abstractNumId w:val="15"/>
  </w:num>
  <w:num w:numId="15" w16cid:durableId="795031495">
    <w:abstractNumId w:val="7"/>
  </w:num>
  <w:num w:numId="16" w16cid:durableId="951671215">
    <w:abstractNumId w:val="17"/>
  </w:num>
  <w:num w:numId="17" w16cid:durableId="1485198198">
    <w:abstractNumId w:val="9"/>
  </w:num>
  <w:num w:numId="18" w16cid:durableId="1136526008">
    <w:abstractNumId w:val="0"/>
  </w:num>
  <w:num w:numId="19" w16cid:durableId="25067430">
    <w:abstractNumId w:val="13"/>
  </w:num>
  <w:num w:numId="20" w16cid:durableId="131645271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Jw2bOvVHa0gk0DTXl27BgV13E1qZPckN+qwguw/JgYsu2gJtl49A4h3WMCdSACxjrE2gyaAuZcSmS6Doqjwkg==" w:salt="u7di3SUFMGeoD6xgfKrK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E"/>
    <w:rsid w:val="00000829"/>
    <w:rsid w:val="00007101"/>
    <w:rsid w:val="00011608"/>
    <w:rsid w:val="000216CB"/>
    <w:rsid w:val="000239E0"/>
    <w:rsid w:val="00025480"/>
    <w:rsid w:val="0002720A"/>
    <w:rsid w:val="00045473"/>
    <w:rsid w:val="00045ACA"/>
    <w:rsid w:val="00051650"/>
    <w:rsid w:val="000578B0"/>
    <w:rsid w:val="000605CA"/>
    <w:rsid w:val="000611DE"/>
    <w:rsid w:val="0006165A"/>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24D4"/>
    <w:rsid w:val="000D3536"/>
    <w:rsid w:val="000D67D5"/>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B6D91"/>
    <w:rsid w:val="001C21AC"/>
    <w:rsid w:val="001C2B57"/>
    <w:rsid w:val="001C4497"/>
    <w:rsid w:val="001C681B"/>
    <w:rsid w:val="001C6A89"/>
    <w:rsid w:val="001C6D56"/>
    <w:rsid w:val="001D08FC"/>
    <w:rsid w:val="001D1BE2"/>
    <w:rsid w:val="001D20F8"/>
    <w:rsid w:val="001D47DE"/>
    <w:rsid w:val="001E09A0"/>
    <w:rsid w:val="001E2F79"/>
    <w:rsid w:val="001F5F2B"/>
    <w:rsid w:val="001F6C65"/>
    <w:rsid w:val="002041D3"/>
    <w:rsid w:val="0021210B"/>
    <w:rsid w:val="002123B2"/>
    <w:rsid w:val="0021520D"/>
    <w:rsid w:val="00216129"/>
    <w:rsid w:val="00216C60"/>
    <w:rsid w:val="00221E64"/>
    <w:rsid w:val="002235EF"/>
    <w:rsid w:val="002274BA"/>
    <w:rsid w:val="0022798E"/>
    <w:rsid w:val="00232B76"/>
    <w:rsid w:val="0023688C"/>
    <w:rsid w:val="002402DB"/>
    <w:rsid w:val="00242849"/>
    <w:rsid w:val="00245D0B"/>
    <w:rsid w:val="0024637C"/>
    <w:rsid w:val="002470A4"/>
    <w:rsid w:val="002519AE"/>
    <w:rsid w:val="0025288B"/>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F07A0"/>
    <w:rsid w:val="002F3946"/>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A4F"/>
    <w:rsid w:val="00375473"/>
    <w:rsid w:val="00376814"/>
    <w:rsid w:val="00381832"/>
    <w:rsid w:val="00381BA5"/>
    <w:rsid w:val="003834BA"/>
    <w:rsid w:val="003863B2"/>
    <w:rsid w:val="00390060"/>
    <w:rsid w:val="003903D3"/>
    <w:rsid w:val="003A030D"/>
    <w:rsid w:val="003A0783"/>
    <w:rsid w:val="003A5A8B"/>
    <w:rsid w:val="003A7C12"/>
    <w:rsid w:val="003B04AF"/>
    <w:rsid w:val="003B0E91"/>
    <w:rsid w:val="003B545C"/>
    <w:rsid w:val="003B6E33"/>
    <w:rsid w:val="003B7584"/>
    <w:rsid w:val="003B783B"/>
    <w:rsid w:val="003C7471"/>
    <w:rsid w:val="003C7B80"/>
    <w:rsid w:val="003D3FEB"/>
    <w:rsid w:val="003E2C82"/>
    <w:rsid w:val="003E47CF"/>
    <w:rsid w:val="003F2F31"/>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0FF2"/>
    <w:rsid w:val="004914A6"/>
    <w:rsid w:val="004B09A6"/>
    <w:rsid w:val="004C02D8"/>
    <w:rsid w:val="004C1946"/>
    <w:rsid w:val="004C2B0F"/>
    <w:rsid w:val="004C3507"/>
    <w:rsid w:val="004C440D"/>
    <w:rsid w:val="004C444B"/>
    <w:rsid w:val="004C4F1C"/>
    <w:rsid w:val="004C7259"/>
    <w:rsid w:val="004D088E"/>
    <w:rsid w:val="004D1A64"/>
    <w:rsid w:val="004D1EA0"/>
    <w:rsid w:val="004D4862"/>
    <w:rsid w:val="004D4FB1"/>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6460C"/>
    <w:rsid w:val="00564897"/>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858"/>
    <w:rsid w:val="00656A77"/>
    <w:rsid w:val="00660FCF"/>
    <w:rsid w:val="00661B83"/>
    <w:rsid w:val="00661DD3"/>
    <w:rsid w:val="00662E20"/>
    <w:rsid w:val="006650D3"/>
    <w:rsid w:val="00671B1F"/>
    <w:rsid w:val="00673B9A"/>
    <w:rsid w:val="00685B64"/>
    <w:rsid w:val="006864FE"/>
    <w:rsid w:val="00687E10"/>
    <w:rsid w:val="0069120E"/>
    <w:rsid w:val="00691858"/>
    <w:rsid w:val="00692509"/>
    <w:rsid w:val="00692EE6"/>
    <w:rsid w:val="006A2C9A"/>
    <w:rsid w:val="006A519E"/>
    <w:rsid w:val="006B1CFB"/>
    <w:rsid w:val="006C05DF"/>
    <w:rsid w:val="006C3320"/>
    <w:rsid w:val="006C3BD8"/>
    <w:rsid w:val="006C597B"/>
    <w:rsid w:val="006D02EE"/>
    <w:rsid w:val="006D0D89"/>
    <w:rsid w:val="006D14DD"/>
    <w:rsid w:val="006D6DB6"/>
    <w:rsid w:val="006E1F7A"/>
    <w:rsid w:val="006E247F"/>
    <w:rsid w:val="006E336D"/>
    <w:rsid w:val="006E4323"/>
    <w:rsid w:val="006E4E19"/>
    <w:rsid w:val="006E56B4"/>
    <w:rsid w:val="006E67E7"/>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52E7E"/>
    <w:rsid w:val="00757BA7"/>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0DC9"/>
    <w:rsid w:val="007F19EB"/>
    <w:rsid w:val="007F4BD1"/>
    <w:rsid w:val="00800DBD"/>
    <w:rsid w:val="00800E3D"/>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1D3A"/>
    <w:rsid w:val="00872767"/>
    <w:rsid w:val="008735D7"/>
    <w:rsid w:val="00886B52"/>
    <w:rsid w:val="00887CE5"/>
    <w:rsid w:val="00894EDA"/>
    <w:rsid w:val="00895B92"/>
    <w:rsid w:val="008A51B7"/>
    <w:rsid w:val="008A5B69"/>
    <w:rsid w:val="008B050F"/>
    <w:rsid w:val="008B5A30"/>
    <w:rsid w:val="008C039D"/>
    <w:rsid w:val="008C1AF4"/>
    <w:rsid w:val="008C3CC1"/>
    <w:rsid w:val="008D1E37"/>
    <w:rsid w:val="008D2ABB"/>
    <w:rsid w:val="008D6E97"/>
    <w:rsid w:val="008D7652"/>
    <w:rsid w:val="008E6D10"/>
    <w:rsid w:val="008F042A"/>
    <w:rsid w:val="008F1311"/>
    <w:rsid w:val="009037DB"/>
    <w:rsid w:val="00905688"/>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56F9A"/>
    <w:rsid w:val="00961A25"/>
    <w:rsid w:val="00965B57"/>
    <w:rsid w:val="00965E93"/>
    <w:rsid w:val="00970B5E"/>
    <w:rsid w:val="00972193"/>
    <w:rsid w:val="00981D61"/>
    <w:rsid w:val="009844B4"/>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A04930"/>
    <w:rsid w:val="00A05CA5"/>
    <w:rsid w:val="00A06FE6"/>
    <w:rsid w:val="00A11C5D"/>
    <w:rsid w:val="00A20020"/>
    <w:rsid w:val="00A2172A"/>
    <w:rsid w:val="00A21818"/>
    <w:rsid w:val="00A45306"/>
    <w:rsid w:val="00A506B0"/>
    <w:rsid w:val="00A54354"/>
    <w:rsid w:val="00A550BC"/>
    <w:rsid w:val="00A605D1"/>
    <w:rsid w:val="00A633FA"/>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08F7"/>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D3E"/>
    <w:rsid w:val="00B12E35"/>
    <w:rsid w:val="00B274FF"/>
    <w:rsid w:val="00B30244"/>
    <w:rsid w:val="00B33CE9"/>
    <w:rsid w:val="00B3655A"/>
    <w:rsid w:val="00B44DC0"/>
    <w:rsid w:val="00B507A1"/>
    <w:rsid w:val="00B53C27"/>
    <w:rsid w:val="00B57F6A"/>
    <w:rsid w:val="00B60165"/>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DB"/>
    <w:rsid w:val="00C45E92"/>
    <w:rsid w:val="00C466BE"/>
    <w:rsid w:val="00C47DBB"/>
    <w:rsid w:val="00C47DC8"/>
    <w:rsid w:val="00C544E7"/>
    <w:rsid w:val="00C5720B"/>
    <w:rsid w:val="00C67679"/>
    <w:rsid w:val="00C77AD7"/>
    <w:rsid w:val="00C8559B"/>
    <w:rsid w:val="00C861D1"/>
    <w:rsid w:val="00CA2670"/>
    <w:rsid w:val="00CA2D09"/>
    <w:rsid w:val="00CB0F5E"/>
    <w:rsid w:val="00CB3B35"/>
    <w:rsid w:val="00CB4A0E"/>
    <w:rsid w:val="00CC3AD1"/>
    <w:rsid w:val="00CC55E6"/>
    <w:rsid w:val="00CC59FC"/>
    <w:rsid w:val="00CD04B4"/>
    <w:rsid w:val="00CD0800"/>
    <w:rsid w:val="00CD1B65"/>
    <w:rsid w:val="00CD2921"/>
    <w:rsid w:val="00CD2D0B"/>
    <w:rsid w:val="00CD34A5"/>
    <w:rsid w:val="00CD48A0"/>
    <w:rsid w:val="00CD4E1E"/>
    <w:rsid w:val="00CD7DFA"/>
    <w:rsid w:val="00CE50B8"/>
    <w:rsid w:val="00CF1711"/>
    <w:rsid w:val="00CF2A7B"/>
    <w:rsid w:val="00CF2A8E"/>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A98"/>
    <w:rsid w:val="00DD1355"/>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46886"/>
    <w:rsid w:val="00E5232C"/>
    <w:rsid w:val="00E53341"/>
    <w:rsid w:val="00E55B4B"/>
    <w:rsid w:val="00E5738E"/>
    <w:rsid w:val="00E60FD0"/>
    <w:rsid w:val="00E633E3"/>
    <w:rsid w:val="00E6597D"/>
    <w:rsid w:val="00E66865"/>
    <w:rsid w:val="00E67710"/>
    <w:rsid w:val="00E704F2"/>
    <w:rsid w:val="00E7450F"/>
    <w:rsid w:val="00E74BAA"/>
    <w:rsid w:val="00E848AD"/>
    <w:rsid w:val="00E84AA2"/>
    <w:rsid w:val="00E865E9"/>
    <w:rsid w:val="00E92018"/>
    <w:rsid w:val="00E93D23"/>
    <w:rsid w:val="00EA7440"/>
    <w:rsid w:val="00EB60A4"/>
    <w:rsid w:val="00EC2775"/>
    <w:rsid w:val="00ED3810"/>
    <w:rsid w:val="00ED7A7E"/>
    <w:rsid w:val="00EE4FD8"/>
    <w:rsid w:val="00EF2335"/>
    <w:rsid w:val="00EF5AC9"/>
    <w:rsid w:val="00F01444"/>
    <w:rsid w:val="00F02A0E"/>
    <w:rsid w:val="00F100D3"/>
    <w:rsid w:val="00F10FDA"/>
    <w:rsid w:val="00F122EC"/>
    <w:rsid w:val="00F16AF2"/>
    <w:rsid w:val="00F22349"/>
    <w:rsid w:val="00F226C7"/>
    <w:rsid w:val="00F249A6"/>
    <w:rsid w:val="00F27F17"/>
    <w:rsid w:val="00F30179"/>
    <w:rsid w:val="00F30911"/>
    <w:rsid w:val="00F30F72"/>
    <w:rsid w:val="00F322CE"/>
    <w:rsid w:val="00F3385E"/>
    <w:rsid w:val="00F361B7"/>
    <w:rsid w:val="00F542E3"/>
    <w:rsid w:val="00F611C8"/>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3472"/>
    <w:rsid w:val="00FD5193"/>
    <w:rsid w:val="00FD7CC0"/>
    <w:rsid w:val="00FE0464"/>
    <w:rsid w:val="00FE45C8"/>
    <w:rsid w:val="00FE48F6"/>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Mencinsinresolver">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294986490">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martcity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cp.gov.s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ca.gov.sg/enter-transit-dep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go.gov.sg/start-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acebook.com/SCPFrie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F4CDB-FB37-4927-BFFB-AA89FD35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DD89A8-69A3-457E-8010-00415B8E2334}">
  <ds:schemaRefs>
    <ds:schemaRef ds:uri="http://schemas.openxmlformats.org/officeDocument/2006/bibliography"/>
  </ds:schemaRefs>
</ds:datastoreItem>
</file>

<file path=customXml/itemProps4.xml><?xml version="1.0" encoding="utf-8"?>
<ds:datastoreItem xmlns:ds="http://schemas.openxmlformats.org/officeDocument/2006/customXml" ds:itemID="{D4B56A8C-4E35-4511-A43F-F1728288F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5616</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CHIA (MFA)</dc:creator>
  <cp:lastModifiedBy>Soporte APCI</cp:lastModifiedBy>
  <cp:revision>2</cp:revision>
  <cp:lastPrinted>2016-03-18T09:17:00Z</cp:lastPrinted>
  <dcterms:created xsi:type="dcterms:W3CDTF">2023-06-01T21:35:00Z</dcterms:created>
  <dcterms:modified xsi:type="dcterms:W3CDTF">2023-06-01T21:35:00Z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0x010100472E24BB9520644C9226A69AB8D36F4E</vt:lpwstr>
  </property>
</Properties>
</file>