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B18BF6" w14:textId="77777777" w:rsidR="004B2CE5" w:rsidRDefault="004B2CE5"/>
    <w:p w14:paraId="19532E1E" w14:textId="77777777" w:rsidR="00F870D8" w:rsidRDefault="00F870D8"/>
    <w:p w14:paraId="271CEEE5" w14:textId="77777777" w:rsidR="00F870D8" w:rsidRDefault="00F870D8"/>
    <w:p w14:paraId="1C05914C" w14:textId="77777777" w:rsidR="00F870D8" w:rsidRDefault="00F870D8"/>
    <w:p w14:paraId="1CA3DCBD" w14:textId="77777777" w:rsidR="00F870D8" w:rsidRDefault="00F870D8"/>
    <w:p w14:paraId="2D15D62D" w14:textId="6C44C111" w:rsidR="00CD7E19" w:rsidRDefault="00A224ED" w:rsidP="00A224ED">
      <w:pPr>
        <w:spacing w:after="0"/>
        <w:jc w:val="center"/>
        <w:rPr>
          <w:rFonts w:asciiTheme="minorHAnsi" w:hAnsiTheme="minorHAnsi"/>
          <w:b/>
          <w:sz w:val="22"/>
          <w:szCs w:val="22"/>
        </w:rPr>
      </w:pPr>
      <w:r>
        <w:rPr>
          <w:rFonts w:asciiTheme="minorHAnsi" w:hAnsiTheme="minorHAnsi"/>
          <w:b/>
          <w:sz w:val="22"/>
          <w:szCs w:val="22"/>
        </w:rPr>
        <w:t>CONVOCATORIA</w:t>
      </w:r>
    </w:p>
    <w:p w14:paraId="39C652BE" w14:textId="77777777" w:rsidR="00CD7E19" w:rsidRDefault="00CD7E19" w:rsidP="00CD7E19">
      <w:pPr>
        <w:jc w:val="center"/>
        <w:rPr>
          <w:rFonts w:asciiTheme="minorHAnsi" w:hAnsiTheme="minorHAnsi"/>
          <w:b/>
          <w:sz w:val="22"/>
          <w:szCs w:val="22"/>
        </w:rPr>
      </w:pPr>
    </w:p>
    <w:p w14:paraId="08610710" w14:textId="301001DA" w:rsidR="004A057F" w:rsidRPr="00A95734" w:rsidRDefault="001E69F4" w:rsidP="00CD7E19">
      <w:pPr>
        <w:spacing w:after="0"/>
        <w:jc w:val="center"/>
        <w:rPr>
          <w:rFonts w:asciiTheme="minorHAnsi" w:hAnsiTheme="minorHAnsi"/>
          <w:b/>
          <w:i/>
          <w:iCs/>
          <w:sz w:val="22"/>
          <w:szCs w:val="22"/>
        </w:rPr>
      </w:pPr>
      <w:r>
        <w:rPr>
          <w:rFonts w:asciiTheme="minorHAnsi" w:hAnsiTheme="minorHAnsi"/>
          <w:b/>
          <w:sz w:val="22"/>
          <w:szCs w:val="22"/>
        </w:rPr>
        <w:t>V</w:t>
      </w:r>
      <w:r w:rsidR="002C718D">
        <w:rPr>
          <w:rFonts w:asciiTheme="minorHAnsi" w:hAnsiTheme="minorHAnsi"/>
          <w:b/>
          <w:sz w:val="22"/>
          <w:szCs w:val="22"/>
        </w:rPr>
        <w:t>I</w:t>
      </w:r>
      <w:r w:rsidR="00CD7E19">
        <w:rPr>
          <w:rFonts w:asciiTheme="minorHAnsi" w:hAnsiTheme="minorHAnsi"/>
          <w:b/>
          <w:sz w:val="22"/>
          <w:szCs w:val="22"/>
        </w:rPr>
        <w:t xml:space="preserve"> CURSO INTERNACIONAL </w:t>
      </w:r>
      <w:r>
        <w:rPr>
          <w:rFonts w:asciiTheme="minorHAnsi" w:hAnsiTheme="minorHAnsi"/>
          <w:b/>
          <w:sz w:val="22"/>
          <w:szCs w:val="22"/>
        </w:rPr>
        <w:t xml:space="preserve">EN </w:t>
      </w:r>
      <w:r w:rsidR="00CD7E19">
        <w:rPr>
          <w:rFonts w:asciiTheme="minorHAnsi" w:hAnsiTheme="minorHAnsi"/>
          <w:b/>
          <w:sz w:val="22"/>
          <w:szCs w:val="22"/>
        </w:rPr>
        <w:t>GESTIÓN SOSTENIBLE DE RESIDUOS</w:t>
      </w:r>
      <w:r w:rsidR="00F07298">
        <w:rPr>
          <w:rFonts w:asciiTheme="minorHAnsi" w:hAnsiTheme="minorHAnsi"/>
          <w:b/>
          <w:sz w:val="22"/>
          <w:szCs w:val="22"/>
        </w:rPr>
        <w:t xml:space="preserve"> </w:t>
      </w:r>
      <w:r w:rsidR="00EA72F4">
        <w:rPr>
          <w:rFonts w:asciiTheme="minorHAnsi" w:hAnsiTheme="minorHAnsi"/>
          <w:b/>
          <w:sz w:val="22"/>
          <w:szCs w:val="22"/>
        </w:rPr>
        <w:t xml:space="preserve">SÓLIDOS </w:t>
      </w:r>
      <w:r w:rsidR="00F07298">
        <w:rPr>
          <w:rFonts w:asciiTheme="minorHAnsi" w:hAnsiTheme="minorHAnsi"/>
          <w:b/>
          <w:sz w:val="22"/>
          <w:szCs w:val="22"/>
        </w:rPr>
        <w:t>AMÉRICA LATINA Y EL CARIBE</w:t>
      </w:r>
      <w:r>
        <w:rPr>
          <w:rFonts w:asciiTheme="minorHAnsi" w:hAnsiTheme="minorHAnsi"/>
          <w:b/>
          <w:sz w:val="22"/>
          <w:szCs w:val="22"/>
        </w:rPr>
        <w:t xml:space="preserve">: </w:t>
      </w:r>
      <w:r w:rsidR="00A95734" w:rsidRPr="00A95734">
        <w:rPr>
          <w:rFonts w:asciiTheme="minorHAnsi" w:hAnsiTheme="minorHAnsi"/>
          <w:b/>
          <w:i/>
          <w:iCs/>
          <w:sz w:val="22"/>
          <w:szCs w:val="22"/>
        </w:rPr>
        <w:t>El impacto de la Economía circular en la gestión de residuos y su disposición final</w:t>
      </w:r>
    </w:p>
    <w:p w14:paraId="0D58A198" w14:textId="4B9AF319" w:rsidR="00CD7E19" w:rsidRDefault="00F4793F" w:rsidP="00CD7E19">
      <w:pPr>
        <w:spacing w:after="0"/>
        <w:jc w:val="center"/>
        <w:rPr>
          <w:rFonts w:asciiTheme="minorHAnsi" w:hAnsiTheme="minorHAnsi"/>
          <w:b/>
          <w:sz w:val="22"/>
          <w:szCs w:val="22"/>
        </w:rPr>
      </w:pPr>
      <w:r>
        <w:rPr>
          <w:rFonts w:asciiTheme="minorHAnsi" w:hAnsiTheme="minorHAnsi"/>
          <w:b/>
          <w:sz w:val="22"/>
          <w:szCs w:val="22"/>
        </w:rPr>
        <w:t xml:space="preserve">Modalidad </w:t>
      </w:r>
      <w:r w:rsidR="001F38AA">
        <w:rPr>
          <w:rFonts w:asciiTheme="minorHAnsi" w:hAnsiTheme="minorHAnsi"/>
          <w:b/>
          <w:sz w:val="22"/>
          <w:szCs w:val="22"/>
        </w:rPr>
        <w:t>E</w:t>
      </w:r>
      <w:r w:rsidR="00CE3D6D">
        <w:rPr>
          <w:rFonts w:asciiTheme="minorHAnsi" w:hAnsiTheme="minorHAnsi"/>
          <w:b/>
          <w:sz w:val="22"/>
          <w:szCs w:val="22"/>
        </w:rPr>
        <w:t>-Learning</w:t>
      </w:r>
    </w:p>
    <w:p w14:paraId="1C3C0137" w14:textId="77777777" w:rsidR="004A057F" w:rsidRDefault="004A057F" w:rsidP="00CD7E19">
      <w:pPr>
        <w:spacing w:after="0"/>
        <w:jc w:val="center"/>
        <w:rPr>
          <w:rFonts w:asciiTheme="minorHAnsi" w:hAnsiTheme="minorHAnsi"/>
          <w:b/>
          <w:sz w:val="22"/>
          <w:szCs w:val="22"/>
        </w:rPr>
      </w:pPr>
    </w:p>
    <w:p w14:paraId="450748E9" w14:textId="3E4241C6" w:rsidR="00CD7E19" w:rsidRPr="00CD7E19" w:rsidRDefault="00581980" w:rsidP="00B0256B">
      <w:pPr>
        <w:tabs>
          <w:tab w:val="left" w:pos="2060"/>
          <w:tab w:val="center" w:pos="4419"/>
        </w:tabs>
        <w:spacing w:after="0"/>
        <w:rPr>
          <w:rFonts w:asciiTheme="minorHAnsi" w:hAnsiTheme="minorHAnsi"/>
          <w:b/>
          <w:sz w:val="22"/>
          <w:szCs w:val="22"/>
        </w:rPr>
      </w:pPr>
      <w:r w:rsidRPr="00581980">
        <w:rPr>
          <w:rFonts w:asciiTheme="minorHAnsi" w:hAnsiTheme="minorHAnsi"/>
          <w:b/>
          <w:sz w:val="22"/>
          <w:szCs w:val="22"/>
        </w:rPr>
        <w:tab/>
      </w:r>
      <w:r w:rsidRPr="00581980">
        <w:rPr>
          <w:rFonts w:asciiTheme="minorHAnsi" w:hAnsiTheme="minorHAnsi"/>
          <w:b/>
          <w:sz w:val="22"/>
          <w:szCs w:val="22"/>
        </w:rPr>
        <w:tab/>
      </w:r>
      <w:r w:rsidR="0057461E" w:rsidRPr="004F46EB">
        <w:rPr>
          <w:rFonts w:asciiTheme="minorHAnsi" w:hAnsiTheme="minorHAnsi"/>
          <w:b/>
          <w:sz w:val="22"/>
        </w:rPr>
        <w:t xml:space="preserve">Desde el </w:t>
      </w:r>
      <w:r w:rsidR="00F47FBB" w:rsidRPr="004F46EB">
        <w:rPr>
          <w:rFonts w:asciiTheme="minorHAnsi" w:hAnsiTheme="minorHAnsi"/>
          <w:b/>
          <w:sz w:val="22"/>
          <w:szCs w:val="22"/>
        </w:rPr>
        <w:t>1</w:t>
      </w:r>
      <w:r w:rsidR="004F46EB" w:rsidRPr="004F46EB">
        <w:rPr>
          <w:rFonts w:asciiTheme="minorHAnsi" w:hAnsiTheme="minorHAnsi"/>
          <w:b/>
          <w:sz w:val="22"/>
          <w:szCs w:val="22"/>
        </w:rPr>
        <w:t>6</w:t>
      </w:r>
      <w:r w:rsidR="00CE3D6D" w:rsidRPr="004F46EB">
        <w:rPr>
          <w:rFonts w:asciiTheme="minorHAnsi" w:hAnsiTheme="minorHAnsi"/>
          <w:b/>
          <w:sz w:val="22"/>
        </w:rPr>
        <w:t xml:space="preserve"> de </w:t>
      </w:r>
      <w:r w:rsidR="00F47FBB" w:rsidRPr="004F46EB">
        <w:rPr>
          <w:rFonts w:asciiTheme="minorHAnsi" w:hAnsiTheme="minorHAnsi"/>
          <w:b/>
          <w:sz w:val="22"/>
        </w:rPr>
        <w:t>agosto</w:t>
      </w:r>
      <w:r w:rsidR="001E69F4" w:rsidRPr="004F46EB">
        <w:rPr>
          <w:rFonts w:asciiTheme="minorHAnsi" w:hAnsiTheme="minorHAnsi"/>
          <w:b/>
          <w:sz w:val="22"/>
        </w:rPr>
        <w:t xml:space="preserve"> al </w:t>
      </w:r>
      <w:r w:rsidR="00B068AF" w:rsidRPr="004F46EB">
        <w:rPr>
          <w:rFonts w:asciiTheme="minorHAnsi" w:hAnsiTheme="minorHAnsi"/>
          <w:b/>
          <w:sz w:val="22"/>
        </w:rPr>
        <w:t>06</w:t>
      </w:r>
      <w:r w:rsidR="001E69F4" w:rsidRPr="004F46EB">
        <w:rPr>
          <w:rFonts w:asciiTheme="minorHAnsi" w:hAnsiTheme="minorHAnsi"/>
          <w:b/>
          <w:sz w:val="22"/>
        </w:rPr>
        <w:t xml:space="preserve"> de </w:t>
      </w:r>
      <w:r w:rsidR="00B068AF" w:rsidRPr="004F46EB">
        <w:rPr>
          <w:rFonts w:asciiTheme="minorHAnsi" w:hAnsiTheme="minorHAnsi"/>
          <w:b/>
          <w:sz w:val="22"/>
        </w:rPr>
        <w:t>octubre</w:t>
      </w:r>
      <w:r w:rsidR="001E69F4" w:rsidRPr="004F46EB">
        <w:rPr>
          <w:rFonts w:asciiTheme="minorHAnsi" w:hAnsiTheme="minorHAnsi"/>
          <w:b/>
          <w:sz w:val="22"/>
        </w:rPr>
        <w:t xml:space="preserve"> d</w:t>
      </w:r>
      <w:r w:rsidR="00F4793F" w:rsidRPr="004F46EB">
        <w:rPr>
          <w:rFonts w:asciiTheme="minorHAnsi" w:hAnsiTheme="minorHAnsi"/>
          <w:b/>
          <w:sz w:val="22"/>
        </w:rPr>
        <w:t>e 202</w:t>
      </w:r>
      <w:r w:rsidR="002C718D" w:rsidRPr="004F46EB">
        <w:rPr>
          <w:rFonts w:asciiTheme="minorHAnsi" w:hAnsiTheme="minorHAnsi"/>
          <w:b/>
          <w:sz w:val="22"/>
        </w:rPr>
        <w:t>3</w:t>
      </w:r>
    </w:p>
    <w:p w14:paraId="5F6DEBD4" w14:textId="77777777" w:rsidR="00CD7E19" w:rsidRDefault="00CD7E19" w:rsidP="00CD7E19">
      <w:pPr>
        <w:spacing w:after="0"/>
        <w:jc w:val="center"/>
        <w:rPr>
          <w:b/>
          <w:sz w:val="28"/>
          <w:szCs w:val="28"/>
        </w:rPr>
      </w:pPr>
    </w:p>
    <w:p w14:paraId="027E2DEA" w14:textId="77777777" w:rsidR="00CD7E19" w:rsidRDefault="00CD7E19" w:rsidP="00CD7E19">
      <w:pPr>
        <w:spacing w:after="0"/>
        <w:jc w:val="center"/>
        <w:rPr>
          <w:b/>
          <w:sz w:val="28"/>
          <w:szCs w:val="28"/>
        </w:rPr>
      </w:pPr>
    </w:p>
    <w:p w14:paraId="3DB42C3F" w14:textId="77777777" w:rsidR="00CD7E19" w:rsidRDefault="00CD7E19" w:rsidP="00CD7E19">
      <w:pPr>
        <w:spacing w:after="0"/>
        <w:jc w:val="center"/>
        <w:rPr>
          <w:b/>
          <w:sz w:val="28"/>
          <w:szCs w:val="28"/>
        </w:rPr>
      </w:pPr>
    </w:p>
    <w:p w14:paraId="4412363E" w14:textId="42D6CB06" w:rsidR="00CD7E19" w:rsidRPr="00A95734" w:rsidRDefault="00A95734" w:rsidP="00CD7E19">
      <w:pPr>
        <w:spacing w:after="0"/>
        <w:jc w:val="center"/>
        <w:rPr>
          <w:b/>
          <w:sz w:val="28"/>
          <w:szCs w:val="28"/>
        </w:rPr>
      </w:pPr>
      <w:r>
        <w:rPr>
          <w:b/>
          <w:sz w:val="28"/>
          <w:szCs w:val="28"/>
        </w:rPr>
        <w:t xml:space="preserve">El impacto de la </w:t>
      </w:r>
      <w:r w:rsidR="00E500E1" w:rsidRPr="00A95734">
        <w:rPr>
          <w:b/>
          <w:sz w:val="28"/>
          <w:szCs w:val="28"/>
        </w:rPr>
        <w:t>Economía circular e</w:t>
      </w:r>
      <w:r>
        <w:rPr>
          <w:b/>
          <w:sz w:val="28"/>
          <w:szCs w:val="28"/>
        </w:rPr>
        <w:t>n la gestión de residuos y su di</w:t>
      </w:r>
      <w:r w:rsidR="00E500E1" w:rsidRPr="00A95734">
        <w:rPr>
          <w:b/>
          <w:sz w:val="28"/>
          <w:szCs w:val="28"/>
        </w:rPr>
        <w:t>sposición final</w:t>
      </w:r>
    </w:p>
    <w:p w14:paraId="09B7D2B3" w14:textId="77777777" w:rsidR="00CD7E19" w:rsidRDefault="00CD7E19" w:rsidP="00CD7E19">
      <w:pPr>
        <w:spacing w:after="0"/>
        <w:jc w:val="center"/>
        <w:rPr>
          <w:b/>
          <w:sz w:val="28"/>
          <w:szCs w:val="28"/>
        </w:rPr>
      </w:pPr>
    </w:p>
    <w:p w14:paraId="6C1ADF43" w14:textId="77777777" w:rsidR="00CD7E19" w:rsidRDefault="00CD7E19" w:rsidP="00CD7E19">
      <w:pPr>
        <w:spacing w:after="0"/>
        <w:jc w:val="center"/>
        <w:rPr>
          <w:b/>
          <w:sz w:val="28"/>
          <w:szCs w:val="28"/>
        </w:rPr>
      </w:pPr>
    </w:p>
    <w:p w14:paraId="5DF3FD0E" w14:textId="77777777" w:rsidR="00CD7E19" w:rsidRDefault="00CD7E19" w:rsidP="00CD7E19">
      <w:pPr>
        <w:spacing w:after="0"/>
        <w:jc w:val="center"/>
        <w:rPr>
          <w:b/>
          <w:sz w:val="28"/>
          <w:szCs w:val="28"/>
        </w:rPr>
      </w:pPr>
    </w:p>
    <w:p w14:paraId="743FFBB1" w14:textId="77777777" w:rsidR="00CD7E19" w:rsidRDefault="00CD7E19" w:rsidP="00CD7E19">
      <w:pPr>
        <w:spacing w:after="0"/>
        <w:jc w:val="center"/>
        <w:rPr>
          <w:b/>
          <w:sz w:val="28"/>
          <w:szCs w:val="28"/>
        </w:rPr>
      </w:pPr>
    </w:p>
    <w:p w14:paraId="55A7ADEF" w14:textId="77777777" w:rsidR="00CD7E19" w:rsidRDefault="00CD7E19" w:rsidP="00CD7E19">
      <w:pPr>
        <w:spacing w:after="0"/>
        <w:jc w:val="center"/>
        <w:rPr>
          <w:b/>
          <w:sz w:val="28"/>
          <w:szCs w:val="28"/>
        </w:rPr>
      </w:pPr>
    </w:p>
    <w:p w14:paraId="1CC894C0" w14:textId="77777777" w:rsidR="00CD7E19" w:rsidRDefault="00CD7E19" w:rsidP="00CD7E19">
      <w:pPr>
        <w:spacing w:after="0"/>
        <w:jc w:val="center"/>
        <w:rPr>
          <w:b/>
          <w:sz w:val="28"/>
          <w:szCs w:val="28"/>
        </w:rPr>
      </w:pPr>
    </w:p>
    <w:p w14:paraId="55FF44F1" w14:textId="77777777" w:rsidR="00CD7E19" w:rsidRDefault="00CD7E19" w:rsidP="00CD7E19">
      <w:pPr>
        <w:spacing w:after="0"/>
        <w:rPr>
          <w:b/>
          <w:sz w:val="28"/>
          <w:szCs w:val="28"/>
        </w:rPr>
      </w:pPr>
    </w:p>
    <w:p w14:paraId="3D04BE6C" w14:textId="77777777" w:rsidR="00CD7E19" w:rsidRDefault="00CD7E19" w:rsidP="00CD7E19">
      <w:pPr>
        <w:spacing w:after="0"/>
        <w:rPr>
          <w:b/>
          <w:sz w:val="28"/>
          <w:szCs w:val="28"/>
        </w:rPr>
      </w:pPr>
    </w:p>
    <w:p w14:paraId="7A0A0C26" w14:textId="77777777" w:rsidR="00CD7E19" w:rsidRDefault="00372995" w:rsidP="00CD7E19">
      <w:pPr>
        <w:jc w:val="center"/>
        <w:rPr>
          <w:rFonts w:asciiTheme="minorHAnsi" w:hAnsiTheme="minorHAnsi"/>
          <w:b/>
          <w:sz w:val="22"/>
          <w:szCs w:val="22"/>
        </w:rPr>
      </w:pPr>
      <w:r w:rsidRPr="00B0256B">
        <w:rPr>
          <w:noProof/>
          <w:lang w:val="es-PE" w:eastAsia="es-PE"/>
        </w:rPr>
        <w:drawing>
          <wp:anchor distT="0" distB="0" distL="114300" distR="114300" simplePos="0" relativeHeight="251654144" behindDoc="0" locked="0" layoutInCell="1" allowOverlap="1" wp14:anchorId="69A54828" wp14:editId="04CE143B">
            <wp:simplePos x="0" y="0"/>
            <wp:positionH relativeFrom="column">
              <wp:posOffset>1698167</wp:posOffset>
            </wp:positionH>
            <wp:positionV relativeFrom="paragraph">
              <wp:posOffset>41526</wp:posOffset>
            </wp:positionV>
            <wp:extent cx="2225040" cy="1024890"/>
            <wp:effectExtent l="0" t="0" r="381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5040" cy="1024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81029E" w14:textId="77777777" w:rsidR="00CD7E19" w:rsidRDefault="00CD7E19" w:rsidP="00CD7E19">
      <w:pPr>
        <w:jc w:val="center"/>
        <w:rPr>
          <w:rFonts w:asciiTheme="minorHAnsi" w:hAnsiTheme="minorHAnsi"/>
          <w:b/>
          <w:sz w:val="22"/>
          <w:szCs w:val="22"/>
        </w:rPr>
      </w:pPr>
    </w:p>
    <w:p w14:paraId="664E4821" w14:textId="77777777" w:rsidR="00CD7E19" w:rsidRDefault="00CD7E19">
      <w:pPr>
        <w:rPr>
          <w:rFonts w:asciiTheme="minorHAnsi" w:hAnsiTheme="minorHAnsi"/>
          <w:b/>
          <w:sz w:val="22"/>
          <w:szCs w:val="22"/>
        </w:rPr>
      </w:pPr>
      <w:r>
        <w:rPr>
          <w:rFonts w:asciiTheme="minorHAnsi" w:hAnsiTheme="minorHAnsi"/>
          <w:b/>
          <w:sz w:val="22"/>
          <w:szCs w:val="22"/>
        </w:rPr>
        <w:br w:type="page"/>
      </w:r>
    </w:p>
    <w:p w14:paraId="64320702" w14:textId="77777777" w:rsidR="004A057F" w:rsidRDefault="004A057F" w:rsidP="004A057F">
      <w:pPr>
        <w:pStyle w:val="Ttulo1"/>
        <w:tabs>
          <w:tab w:val="left" w:pos="567"/>
        </w:tabs>
        <w:spacing w:before="0" w:after="120"/>
        <w:rPr>
          <w:rFonts w:ascii="Arial" w:hAnsi="Arial" w:cs="Arial"/>
          <w:b/>
          <w:color w:val="auto"/>
          <w:sz w:val="22"/>
          <w:szCs w:val="22"/>
          <w:u w:val="single"/>
        </w:rPr>
      </w:pPr>
      <w:bookmarkStart w:id="0" w:name="_Toc7082559"/>
      <w:bookmarkStart w:id="1" w:name="_GoBack"/>
      <w:bookmarkEnd w:id="1"/>
    </w:p>
    <w:p w14:paraId="6E43BC94" w14:textId="77777777" w:rsidR="00CD7E19" w:rsidRPr="00CD7E19" w:rsidRDefault="00CD7E19" w:rsidP="00F4793F">
      <w:pPr>
        <w:pStyle w:val="Ttulo1"/>
        <w:numPr>
          <w:ilvl w:val="0"/>
          <w:numId w:val="3"/>
        </w:numPr>
        <w:tabs>
          <w:tab w:val="left" w:pos="567"/>
        </w:tabs>
        <w:spacing w:before="0" w:after="120"/>
        <w:ind w:left="0" w:firstLine="0"/>
        <w:rPr>
          <w:rFonts w:ascii="Arial" w:hAnsi="Arial" w:cs="Arial"/>
          <w:b/>
          <w:color w:val="auto"/>
          <w:sz w:val="22"/>
          <w:szCs w:val="22"/>
          <w:u w:val="single"/>
        </w:rPr>
      </w:pPr>
      <w:r w:rsidRPr="00CD7E19">
        <w:rPr>
          <w:rFonts w:ascii="Arial" w:hAnsi="Arial" w:cs="Arial"/>
          <w:b/>
          <w:color w:val="auto"/>
          <w:sz w:val="22"/>
          <w:szCs w:val="22"/>
          <w:u w:val="single"/>
        </w:rPr>
        <w:t>PRESENTACIÓN</w:t>
      </w:r>
      <w:bookmarkEnd w:id="0"/>
    </w:p>
    <w:p w14:paraId="12832CF7" w14:textId="77777777" w:rsidR="001E69F4" w:rsidRPr="001E69F4" w:rsidRDefault="001E69F4" w:rsidP="001E69F4">
      <w:pPr>
        <w:spacing w:before="120" w:after="120"/>
        <w:jc w:val="both"/>
        <w:rPr>
          <w:rFonts w:eastAsia="Times New Roman"/>
          <w:bCs/>
          <w:iCs/>
        </w:rPr>
      </w:pPr>
      <w:r w:rsidRPr="001E69F4">
        <w:rPr>
          <w:rFonts w:eastAsia="Times New Roman"/>
          <w:bCs/>
          <w:iCs/>
        </w:rPr>
        <w:t>Durante el Desarrollo de la Conferencia de las Naciones Unidas sobre el Desarrollo Sostenible, en el año 2012, se instó a los países desde el documento final “</w:t>
      </w:r>
      <w:r w:rsidRPr="001E69F4">
        <w:rPr>
          <w:rFonts w:eastAsia="Times New Roman"/>
          <w:bCs/>
          <w:i/>
          <w:iCs/>
        </w:rPr>
        <w:t>El futuro que queremos</w:t>
      </w:r>
      <w:r w:rsidRPr="001E69F4">
        <w:rPr>
          <w:rFonts w:eastAsia="Times New Roman"/>
          <w:bCs/>
          <w:iCs/>
        </w:rPr>
        <w:t>”, a elaborar y aplicar estrategias, leyes, reglamentos y políticas integrales asociadas a la gestión de residuos a nivel nacional y local. Dicho llamado responde a los desafíos actuales que aún persisten, debido principalmente a factores relacionados a patrones de producción y consumo poco sostenibles. Es así como las estimaciones indican una generación global aproximada entre 7.000 y 10.000 millones de toneladas anuales de residuos sólidos urbanos provenientes de hogares, el comercio, la industria y la construcción, con una tendencia hacia el aumento</w:t>
      </w:r>
      <w:r w:rsidRPr="00817401">
        <w:rPr>
          <w:rStyle w:val="Refdenotaalpie"/>
          <w:rFonts w:eastAsia="Times New Roman"/>
          <w:bCs/>
          <w:iCs/>
        </w:rPr>
        <w:footnoteReference w:id="2"/>
      </w:r>
      <w:r w:rsidRPr="001E69F4">
        <w:rPr>
          <w:rFonts w:eastAsia="Times New Roman"/>
          <w:bCs/>
          <w:iCs/>
        </w:rPr>
        <w:t xml:space="preserve">.  </w:t>
      </w:r>
    </w:p>
    <w:p w14:paraId="4D60CAA9" w14:textId="77777777" w:rsidR="001E69F4" w:rsidRPr="001E69F4" w:rsidRDefault="001E69F4" w:rsidP="001E69F4">
      <w:pPr>
        <w:spacing w:before="120" w:after="120"/>
        <w:jc w:val="both"/>
        <w:rPr>
          <w:rFonts w:eastAsia="Times New Roman"/>
          <w:bCs/>
          <w:iCs/>
        </w:rPr>
      </w:pPr>
      <w:r w:rsidRPr="001E69F4">
        <w:rPr>
          <w:rFonts w:eastAsia="Times New Roman"/>
          <w:bCs/>
          <w:iCs/>
        </w:rPr>
        <w:t>De esta manera, surge la necesidad de que los países puedan enfrentar el problema, limitando los impactos ambientales severos, incluyendo la emisión de gases tóxicos y de efecto invernadero asociados al cambio climático, y velando por la salud de las personas, especialmente de aquellas que operan en vertederos y basurales sin los debidos resguardos necesarios.</w:t>
      </w:r>
    </w:p>
    <w:p w14:paraId="154B8173" w14:textId="77777777" w:rsidR="001E69F4" w:rsidRPr="001E69F4" w:rsidRDefault="001E69F4" w:rsidP="001E69F4">
      <w:pPr>
        <w:spacing w:before="120" w:after="120"/>
        <w:jc w:val="both"/>
        <w:rPr>
          <w:rFonts w:eastAsia="Times New Roman"/>
          <w:bCs/>
          <w:iCs/>
        </w:rPr>
      </w:pPr>
      <w:r w:rsidRPr="001E69F4">
        <w:rPr>
          <w:rFonts w:eastAsia="Times New Roman"/>
          <w:bCs/>
          <w:iCs/>
        </w:rPr>
        <w:t xml:space="preserve">Se hace oportuno entonces desarrollar los mecanismos que permitan limitar los costos asociados a una gestión inadecuada de residuos, y hacer la transición hacia una economía circular, de modo que el valor de los productos, materiales y recursos se mantenga en la economía durante el mayor tiempo posible, a través de procesos de reciclaje, reutilización o valorización.     </w:t>
      </w:r>
    </w:p>
    <w:p w14:paraId="0CB1DA45" w14:textId="77777777" w:rsidR="001E69F4" w:rsidRPr="001E69F4" w:rsidRDefault="001E69F4" w:rsidP="001E69F4">
      <w:pPr>
        <w:spacing w:before="120" w:after="120"/>
        <w:jc w:val="both"/>
        <w:rPr>
          <w:rFonts w:eastAsia="Times New Roman"/>
          <w:bCs/>
          <w:iCs/>
        </w:rPr>
      </w:pPr>
      <w:r w:rsidRPr="001E69F4">
        <w:rPr>
          <w:rFonts w:eastAsia="Times New Roman"/>
          <w:bCs/>
          <w:iCs/>
        </w:rPr>
        <w:t>La región de América Latina y el Caribe (ALC) genera aproximadamente el 10 por ciento de los residuos a nivel global, lo que se ha convertido en uno de los grandes desafíos en materia ambiental para los países</w:t>
      </w:r>
      <w:r w:rsidRPr="0082622E">
        <w:rPr>
          <w:rStyle w:val="Refdenotaalpie"/>
          <w:rFonts w:eastAsia="Times New Roman"/>
          <w:bCs/>
          <w:iCs/>
        </w:rPr>
        <w:footnoteReference w:id="3"/>
      </w:r>
      <w:r w:rsidRPr="001E69F4">
        <w:rPr>
          <w:rFonts w:eastAsia="Times New Roman"/>
          <w:bCs/>
          <w:iCs/>
        </w:rPr>
        <w:t xml:space="preserve">, principalmente en materias asociadas al acceso hacia servicios básicos de recolección y disposición final, la superposición de normas y regulaciones, la accesibilidad oportuna a datos, la integración del sector informal, y la sensibilización de comunidades que permitan transitar hacia una gestión sostenible de residuos. </w:t>
      </w:r>
    </w:p>
    <w:p w14:paraId="1E0F331B" w14:textId="4B7AB87E" w:rsidR="001E69F4" w:rsidRPr="0082622E" w:rsidRDefault="001E69F4" w:rsidP="001E69F4">
      <w:pPr>
        <w:jc w:val="both"/>
      </w:pPr>
      <w:r w:rsidRPr="0082622E">
        <w:t xml:space="preserve">Con el fin de articular posibles respuestas desde el sector académico, en el año 2016, el Programa de la ONU para el Medio Ambiente (PNUMA), a través de su Oficina Regional para América Latina y el Caribe, y con el apoyo del Centro Internacional de Tecnología Ambiental (IETC), promovió la conformación de un Consorcio Universitario compuesto por 8 universidades de 7 países de la región, a través de la Alianza de Redes Iberoamericanas de Universidades por la Sustentabilidad y el Ambiente (ARIUSA). El objetivo de esta iniciativa fue el desarrollo de un programa académico para la gestión sostenible de residuos, considerando la necesidad de transmitir los nuevos conocimientos en este ámbito, y posicionar a nuevos líderes y profesionales que puedan aplicar un conocimiento más holístico a la resolución de los </w:t>
      </w:r>
      <w:r w:rsidRPr="0082622E">
        <w:lastRenderedPageBreak/>
        <w:t>problemas, en sintonía con la Agenda 2030</w:t>
      </w:r>
      <w:r w:rsidR="00E33678">
        <w:t>,</w:t>
      </w:r>
      <w:r w:rsidRPr="0082622E">
        <w:t xml:space="preserve"> y la implementación de los Objetivos de Desarrollo Sostenible (ODS).</w:t>
      </w:r>
    </w:p>
    <w:p w14:paraId="48284276" w14:textId="5D0AE9FF" w:rsidR="001E69F4" w:rsidRDefault="00A224ED" w:rsidP="001E69F4">
      <w:pPr>
        <w:spacing w:after="120"/>
        <w:jc w:val="both"/>
      </w:pPr>
      <w:r>
        <w:t>L</w:t>
      </w:r>
      <w:r w:rsidR="001F38AA">
        <w:t>a</w:t>
      </w:r>
      <w:r>
        <w:t xml:space="preserve"> colaboración entre la</w:t>
      </w:r>
      <w:r w:rsidR="001F38AA">
        <w:t xml:space="preserve"> Agencia Chilena de Cooperación Internacional para el Desarrollo, PNUMA y la Pontificia Universidad Católica de Valparaíso (PUCV)</w:t>
      </w:r>
      <w:r w:rsidR="00EA72F4">
        <w:t>,</w:t>
      </w:r>
      <w:r w:rsidR="001F38AA">
        <w:t xml:space="preserve"> a través de su Instituto de Geografía y su Dirección de Relaciones Internacionales, el Consorcio Universitario ha ido consolidando su prestigio y rigor en la materia. En ese sentido </w:t>
      </w:r>
      <w:r w:rsidR="001E69F4" w:rsidRPr="00380B26">
        <w:t>se han desarr</w:t>
      </w:r>
      <w:r w:rsidR="00E33678">
        <w:t>ollado desde 2018, c</w:t>
      </w:r>
      <w:r w:rsidR="00CC337D">
        <w:t>inco</w:t>
      </w:r>
      <w:r w:rsidR="001E69F4" w:rsidRPr="00380B26">
        <w:t xml:space="preserve"> iniciativas académicas </w:t>
      </w:r>
      <w:r w:rsidR="001F38AA">
        <w:t>que</w:t>
      </w:r>
      <w:r w:rsidR="00E33678">
        <w:t xml:space="preserve"> han capacitado 2</w:t>
      </w:r>
      <w:r w:rsidR="00CC337D">
        <w:t>7</w:t>
      </w:r>
      <w:r w:rsidR="00E33678">
        <w:t>0</w:t>
      </w:r>
      <w:r w:rsidR="001E69F4" w:rsidRPr="00380B26">
        <w:t xml:space="preserve"> profesionales y técnicos de la región de América Latina y el Caribe. Los cursos </w:t>
      </w:r>
      <w:r w:rsidR="001E69F4">
        <w:t>han contado</w:t>
      </w:r>
      <w:r w:rsidR="001E69F4" w:rsidRPr="00380B26">
        <w:t xml:space="preserve"> con la participación de los Miembros fundadores del Consorcio Universitario para la Gestión Sosten</w:t>
      </w:r>
      <w:r w:rsidR="001E69F4">
        <w:t>ible de residuos de ALC, los que</w:t>
      </w:r>
      <w:r w:rsidR="001E69F4" w:rsidRPr="00380B26">
        <w:t xml:space="preserve"> se desarrollaron con clases expositivas, metodologías de evaluación a través de pruebas escritas</w:t>
      </w:r>
      <w:r w:rsidR="001E69F4">
        <w:t>,</w:t>
      </w:r>
      <w:r w:rsidR="001E69F4" w:rsidRPr="00380B26">
        <w:t xml:space="preserve"> y discusión de documentos le</w:t>
      </w:r>
      <w:r w:rsidR="001E69F4">
        <w:t xml:space="preserve">ctivos atingentes a la temática. Todas las versiones contaron con el desarrollo de eventos en materia de </w:t>
      </w:r>
      <w:r w:rsidR="00CC337D">
        <w:t xml:space="preserve">contaminación y </w:t>
      </w:r>
      <w:r w:rsidR="001E69F4">
        <w:t>residuos, contando con la participación de ponentes vinculados a esta área, tanto del ámbito público, como</w:t>
      </w:r>
      <w:r w:rsidR="00E33678">
        <w:t xml:space="preserve"> privado y académico. </w:t>
      </w:r>
      <w:r w:rsidR="00CC337D">
        <w:t>Desde la tercera versión del Curso</w:t>
      </w:r>
      <w:r w:rsidR="001E69F4">
        <w:t xml:space="preserve">, producto de la situación mundial por </w:t>
      </w:r>
      <w:r w:rsidR="00E33678">
        <w:t xml:space="preserve">pandemia COVID-19, se </w:t>
      </w:r>
      <w:r w:rsidR="00CC337D">
        <w:t xml:space="preserve">han </w:t>
      </w:r>
      <w:r w:rsidR="00E33678">
        <w:t>desarroll</w:t>
      </w:r>
      <w:r w:rsidR="00CC337D">
        <w:t>ado</w:t>
      </w:r>
      <w:r w:rsidR="001E69F4">
        <w:t xml:space="preserve"> en un formato </w:t>
      </w:r>
      <w:r w:rsidR="001F38AA">
        <w:t>E-Learning</w:t>
      </w:r>
      <w:r w:rsidR="001E69F4">
        <w:rPr>
          <w:rStyle w:val="Refdenotaalpie"/>
        </w:rPr>
        <w:footnoteReference w:id="4"/>
      </w:r>
      <w:r w:rsidR="001E69F4">
        <w:t xml:space="preserve">.  </w:t>
      </w:r>
    </w:p>
    <w:p w14:paraId="4B8A96C9" w14:textId="5A9DB07D" w:rsidR="001E69F4" w:rsidRDefault="001E69F4" w:rsidP="001E69F4">
      <w:pPr>
        <w:spacing w:after="120"/>
        <w:jc w:val="both"/>
      </w:pPr>
      <w:r w:rsidRPr="00BA296F">
        <w:t xml:space="preserve">Dado el </w:t>
      </w:r>
      <w:r w:rsidR="001F38AA">
        <w:t>impacto</w:t>
      </w:r>
      <w:r w:rsidR="001F38AA" w:rsidRPr="00BA296F">
        <w:t xml:space="preserve"> </w:t>
      </w:r>
      <w:r w:rsidRPr="00BA296F">
        <w:t xml:space="preserve">de esta colaboración entre </w:t>
      </w:r>
      <w:r w:rsidR="001F38AA" w:rsidRPr="00BA296F">
        <w:t>AGCID</w:t>
      </w:r>
      <w:r w:rsidR="001F38AA">
        <w:t xml:space="preserve">, </w:t>
      </w:r>
      <w:r w:rsidR="001F38AA" w:rsidRPr="00BA296F">
        <w:t>PUCV</w:t>
      </w:r>
      <w:r w:rsidR="001F38AA">
        <w:t>,</w:t>
      </w:r>
      <w:r w:rsidR="001F38AA" w:rsidRPr="00BA296F">
        <w:t xml:space="preserve"> </w:t>
      </w:r>
      <w:r w:rsidRPr="00BA296F">
        <w:t>PNUMA</w:t>
      </w:r>
      <w:r>
        <w:t xml:space="preserve"> y el Consorcio Universitario</w:t>
      </w:r>
      <w:r w:rsidRPr="00BA296F">
        <w:t xml:space="preserve">, </w:t>
      </w:r>
      <w:r>
        <w:t>surge esta nueva propuesta de Curs</w:t>
      </w:r>
      <w:r w:rsidR="007A6A53">
        <w:t>o</w:t>
      </w:r>
      <w:r>
        <w:t xml:space="preserve">, </w:t>
      </w:r>
      <w:r w:rsidR="00F47FBB">
        <w:t>con el fin de enriquecer y profundizar</w:t>
      </w:r>
      <w:r>
        <w:t xml:space="preserve"> los procesos de capacitación en esta materia, </w:t>
      </w:r>
      <w:r w:rsidR="001F38AA">
        <w:t>y contribuyendo al</w:t>
      </w:r>
      <w:r>
        <w:t xml:space="preserve"> tránsito hacia la implementación oportuna de los Objetivos de Desarrollo Sostenible en la región de América Latina y el Caribe. </w:t>
      </w:r>
    </w:p>
    <w:p w14:paraId="06A15877" w14:textId="77777777" w:rsidR="00A224ED" w:rsidRDefault="00A224ED" w:rsidP="001E69F4">
      <w:pPr>
        <w:spacing w:after="120"/>
        <w:jc w:val="both"/>
      </w:pPr>
    </w:p>
    <w:p w14:paraId="79D8BD1E" w14:textId="75E2958D" w:rsidR="00A224ED" w:rsidRDefault="00A224ED" w:rsidP="00A224ED">
      <w:pPr>
        <w:pStyle w:val="Prrafodelista"/>
        <w:numPr>
          <w:ilvl w:val="0"/>
          <w:numId w:val="3"/>
        </w:numPr>
        <w:tabs>
          <w:tab w:val="left" w:pos="567"/>
        </w:tabs>
        <w:spacing w:after="120"/>
        <w:ind w:left="0" w:firstLine="0"/>
        <w:jc w:val="both"/>
        <w:rPr>
          <w:rFonts w:ascii="Arial" w:hAnsi="Arial" w:cs="Arial"/>
          <w:b/>
          <w:bCs/>
          <w:sz w:val="21"/>
          <w:szCs w:val="21"/>
          <w:u w:val="single"/>
        </w:rPr>
      </w:pPr>
      <w:r w:rsidRPr="00A224ED">
        <w:rPr>
          <w:rFonts w:ascii="Arial" w:hAnsi="Arial" w:cs="Arial"/>
          <w:b/>
          <w:bCs/>
          <w:sz w:val="21"/>
          <w:szCs w:val="21"/>
          <w:u w:val="single"/>
        </w:rPr>
        <w:t>COOPERACION INTERNACIONAL PARA EL DESARROLLO</w:t>
      </w:r>
    </w:p>
    <w:p w14:paraId="4B932603" w14:textId="77777777" w:rsidR="00A224ED" w:rsidRDefault="00A224ED" w:rsidP="00A224ED">
      <w:pPr>
        <w:spacing w:after="120"/>
        <w:jc w:val="both"/>
      </w:pPr>
      <w:r>
        <w:t>Esta sexta versión del Curso Internacional forma parte del programa de cooperación internacional que Chile promueve con países de la región latinoamericana y caribeña, a través de la capacitación y formación de capital humano de alto nivel, en distintas materias respecto a la atenuación de los efectos del cambio climático y la protección del medio ambiente. Este programa data del año 2018, y ha tenido relevante impacto en nuestro continente, dada la importancia que ha adquirido la temática en este siglo, como también en la Agenda 2030 y sus Objetivos de Desarrollo Sostenible.</w:t>
      </w:r>
    </w:p>
    <w:p w14:paraId="67262EDC" w14:textId="77777777" w:rsidR="00A224ED" w:rsidRDefault="00A224ED" w:rsidP="00A224ED">
      <w:pPr>
        <w:spacing w:after="120"/>
        <w:jc w:val="both"/>
      </w:pPr>
      <w:r>
        <w:t xml:space="preserve">Con el objetivo de promover las relaciones de colaboración con países de nuestra región, se ha desarrollado una estrategia de cooperación para el desarrollo basada en la política y estrategia institucional de la Agencia Chilena de Cooperación Internacional para el Desarrollo (AGCID). En el marco de esta acción, países de Latinoamérica y el Caribe, se han identificado como los países interesados en recibir cooperación en el área de la gestión de los residuos sólidos, bajo el marco de la cooperación Sur-Sur, en el cual en conjunto y recíproco entre los países, propendemos a avanzar en un desarrollo sostenible. </w:t>
      </w:r>
    </w:p>
    <w:p w14:paraId="6E2665B4" w14:textId="77777777" w:rsidR="00A224ED" w:rsidRDefault="00A224ED" w:rsidP="00A224ED">
      <w:pPr>
        <w:spacing w:after="120"/>
        <w:jc w:val="both"/>
      </w:pPr>
    </w:p>
    <w:p w14:paraId="1413C079" w14:textId="77777777" w:rsidR="00A224ED" w:rsidRDefault="00A224ED" w:rsidP="00A224ED">
      <w:pPr>
        <w:spacing w:after="120"/>
        <w:jc w:val="both"/>
      </w:pPr>
    </w:p>
    <w:p w14:paraId="230ADFA9" w14:textId="77777777" w:rsidR="00A224ED" w:rsidRDefault="00A224ED" w:rsidP="00A224ED">
      <w:pPr>
        <w:spacing w:after="120"/>
        <w:jc w:val="both"/>
      </w:pPr>
    </w:p>
    <w:p w14:paraId="3EE08BBC" w14:textId="77777777" w:rsidR="00A224ED" w:rsidRDefault="00A224ED" w:rsidP="00A224ED">
      <w:pPr>
        <w:spacing w:after="120"/>
        <w:jc w:val="both"/>
      </w:pPr>
      <w:r>
        <w:t>Esta cooperación se enmarca en la política exterior de Chile, la cual se ha definido como “turquesa”, buscando que sea relevante en la mitigación del cambio climático, la protección del océano y los ecosistemas con especial énfasis en avanzar hacia un modelo de desarrollo más sostenible; y también “feminista”,  el cual demuestra el compromiso chileno con los derechos humanos y con la participación de las mujeres en igualdad de condiciones, por lo cual, se promoverá la selección paritaria de hombres y mujeres en nuestros programas de formación de capital humano.</w:t>
      </w:r>
    </w:p>
    <w:p w14:paraId="475D6EA8" w14:textId="77777777" w:rsidR="00A224ED" w:rsidRDefault="00A224ED" w:rsidP="00A224ED">
      <w:pPr>
        <w:spacing w:after="120"/>
        <w:jc w:val="both"/>
      </w:pPr>
      <w:r>
        <w:t>AGCID junto a la PUCV y PNUMA, ha implementado y desarrollado de manera exitosa diversos Cursos Internacionales con países de América Latina y el Caribe en esta materia, por tanto, se presenta esta oferta de formación de capital humano.</w:t>
      </w:r>
    </w:p>
    <w:p w14:paraId="328C6AC3" w14:textId="32A55C84" w:rsidR="001E69F4" w:rsidRDefault="001E69F4" w:rsidP="001E69F4">
      <w:pPr>
        <w:spacing w:after="120"/>
        <w:jc w:val="both"/>
      </w:pPr>
    </w:p>
    <w:p w14:paraId="5E3C7FC0" w14:textId="27415B3F" w:rsidR="001E69F4" w:rsidRPr="00A224ED" w:rsidRDefault="001E69F4" w:rsidP="00A224ED">
      <w:pPr>
        <w:pStyle w:val="Prrafodelista"/>
        <w:numPr>
          <w:ilvl w:val="0"/>
          <w:numId w:val="3"/>
        </w:numPr>
        <w:tabs>
          <w:tab w:val="left" w:pos="567"/>
        </w:tabs>
        <w:spacing w:after="120"/>
        <w:ind w:left="0" w:firstLine="0"/>
        <w:jc w:val="both"/>
        <w:rPr>
          <w:rFonts w:ascii="Arial" w:hAnsi="Arial" w:cs="Arial"/>
          <w:b/>
          <w:sz w:val="21"/>
          <w:szCs w:val="21"/>
          <w:u w:val="single"/>
        </w:rPr>
      </w:pPr>
      <w:r w:rsidRPr="00A224ED">
        <w:rPr>
          <w:rFonts w:ascii="Arial" w:hAnsi="Arial" w:cs="Arial"/>
          <w:b/>
          <w:sz w:val="21"/>
          <w:szCs w:val="21"/>
          <w:u w:val="single"/>
        </w:rPr>
        <w:t xml:space="preserve">JUSTIFICACIÓN. </w:t>
      </w:r>
    </w:p>
    <w:p w14:paraId="20BDB4EF" w14:textId="49EAF4C0" w:rsidR="007A6A53" w:rsidRDefault="001E69F4" w:rsidP="001E69F4">
      <w:pPr>
        <w:tabs>
          <w:tab w:val="left" w:pos="567"/>
          <w:tab w:val="left" w:pos="5743"/>
        </w:tabs>
        <w:spacing w:after="120"/>
        <w:jc w:val="both"/>
        <w:rPr>
          <w:lang w:val="es-ES"/>
        </w:rPr>
      </w:pPr>
      <w:r>
        <w:rPr>
          <w:lang w:val="es-ES"/>
        </w:rPr>
        <w:t>Los gobiernos de la región de América Latina y el Caribe han adoptado medidas para mejorar la situación asociada a la gestión de residuos, habiéndose identificado a</w:t>
      </w:r>
      <w:r w:rsidR="00184E4C">
        <w:rPr>
          <w:lang w:val="es-ES"/>
        </w:rPr>
        <w:t>ú</w:t>
      </w:r>
      <w:r>
        <w:rPr>
          <w:lang w:val="es-ES"/>
        </w:rPr>
        <w:t>n dificultades para el avance hacia una gestión sostenible de éstos. Una de e</w:t>
      </w:r>
      <w:r w:rsidR="00184E4C">
        <w:rPr>
          <w:lang w:val="es-ES"/>
        </w:rPr>
        <w:t xml:space="preserve">llas </w:t>
      </w:r>
      <w:r>
        <w:rPr>
          <w:lang w:val="es-ES"/>
        </w:rPr>
        <w:t>co</w:t>
      </w:r>
      <w:r w:rsidR="00184E4C">
        <w:rPr>
          <w:lang w:val="es-ES"/>
        </w:rPr>
        <w:t>nsiste en</w:t>
      </w:r>
      <w:r>
        <w:rPr>
          <w:lang w:val="es-ES"/>
        </w:rPr>
        <w:t xml:space="preserve"> la falta de capacitación integral de aquellos responsables que operan en algunas de las cadenas de gestión de residuos, particularmente en las autoridades locales, resultando entonces trascendental una formación específica que permita enfrentar los desafíos identificados en esta materia. El desarrollo de programas académicos especializados se ha convertido en una herramienta fundamental y de buen acceso a los interesados, lo que permite la interacción de estudiantes y académicos expertos, contribuyendo al desarrollo de capacidades de los profesionales involucrados en las distintas etapas de la gestión de residuos en un nivel regional.</w:t>
      </w:r>
    </w:p>
    <w:p w14:paraId="27C5FB26" w14:textId="5B20B48D" w:rsidR="001E69F4" w:rsidRPr="00E33678" w:rsidRDefault="001E69F4" w:rsidP="001E69F4">
      <w:pPr>
        <w:tabs>
          <w:tab w:val="left" w:pos="567"/>
          <w:tab w:val="left" w:pos="5743"/>
        </w:tabs>
        <w:spacing w:after="120"/>
        <w:jc w:val="both"/>
        <w:rPr>
          <w:lang w:val="es-ES"/>
        </w:rPr>
      </w:pPr>
      <w:r>
        <w:rPr>
          <w:lang w:val="es-ES"/>
        </w:rPr>
        <w:t>La gestión de residuos es a su vez un tema que ha sido destacado a nivel global a partir de las Resoluciones de</w:t>
      </w:r>
      <w:r w:rsidR="00631D2E">
        <w:t xml:space="preserve"> </w:t>
      </w:r>
      <w:hyperlink r:id="rId9" w:history="1">
        <w:r w:rsidR="00631D2E" w:rsidRPr="00631D2E">
          <w:rPr>
            <w:rStyle w:val="Hipervnculo"/>
          </w:rPr>
          <w:t>UNEA</w:t>
        </w:r>
      </w:hyperlink>
      <w:r>
        <w:rPr>
          <w:rStyle w:val="Refdenotaalpie"/>
          <w:lang w:val="es-ES"/>
        </w:rPr>
        <w:footnoteReference w:id="5"/>
      </w:r>
      <w:r>
        <w:rPr>
          <w:lang w:val="es-ES"/>
        </w:rPr>
        <w:t xml:space="preserve">, y a nivel regional desde el </w:t>
      </w:r>
      <w:hyperlink r:id="rId10" w:history="1">
        <w:r>
          <w:rPr>
            <w:rStyle w:val="Hipervnculo"/>
            <w:lang w:val="es-ES"/>
          </w:rPr>
          <w:t>Foro</w:t>
        </w:r>
        <w:r w:rsidRPr="005212E7">
          <w:rPr>
            <w:rStyle w:val="Hipervnculo"/>
            <w:lang w:val="es-ES"/>
          </w:rPr>
          <w:t xml:space="preserve"> de Ministros de Medio Ambiente</w:t>
        </w:r>
      </w:hyperlink>
      <w:r>
        <w:rPr>
          <w:rStyle w:val="Refdenotaalpie"/>
          <w:lang w:val="es-ES"/>
        </w:rPr>
        <w:footnoteReference w:id="6"/>
      </w:r>
      <w:r>
        <w:rPr>
          <w:lang w:val="es-ES"/>
        </w:rPr>
        <w:t xml:space="preserve">, a partir del cual los países han acordado efectuar los esfuerzos necesarios para fortalecer la gestión integral de los residuos sólidos, y a partir de la Decisión 1 sobre Contaminación, </w:t>
      </w:r>
      <w:r w:rsidRPr="002D15E5">
        <w:rPr>
          <w:i/>
          <w:lang w:val="es-ES"/>
        </w:rPr>
        <w:t>reconocer la necesidad de acelerar el proceso de erradicación de las practicas inadecuadas de gestión de residuos, como los basurales y la quema de residuos a cielo abierto, con el fin de prevenir los efectos adversos sobre la salud y el medio ambiente, facilitando la transición hacia modelos basados en la prevención y el aprovechamiento de los residuos.</w:t>
      </w:r>
    </w:p>
    <w:p w14:paraId="421C227B" w14:textId="77777777" w:rsidR="00F47FBB" w:rsidRDefault="001E69F4" w:rsidP="001E69F4">
      <w:pPr>
        <w:tabs>
          <w:tab w:val="left" w:pos="567"/>
          <w:tab w:val="left" w:pos="5743"/>
        </w:tabs>
        <w:spacing w:after="120"/>
        <w:jc w:val="both"/>
        <w:rPr>
          <w:lang w:val="es-ES"/>
        </w:rPr>
      </w:pPr>
      <w:r w:rsidRPr="005212E7">
        <w:rPr>
          <w:lang w:val="es-ES"/>
        </w:rPr>
        <w:t xml:space="preserve">De manera particular, </w:t>
      </w:r>
      <w:r>
        <w:rPr>
          <w:lang w:val="es-ES"/>
        </w:rPr>
        <w:t xml:space="preserve">ha emergido como una prioridad en la región la necesidad de controlar y prevenir el uso de basurales y la quema a cielo abierto de residuos, además de trabajar en el </w:t>
      </w:r>
      <w:r>
        <w:rPr>
          <w:lang w:val="es-ES"/>
        </w:rPr>
        <w:lastRenderedPageBreak/>
        <w:t>cierre y remediación de dichos sitios.</w:t>
      </w:r>
      <w:r w:rsidR="00F47FBB">
        <w:rPr>
          <w:lang w:val="es-ES"/>
        </w:rPr>
        <w:t xml:space="preserve"> Esto, en línea con la promoción de esquemas asociados a una Economía circular. </w:t>
      </w:r>
    </w:p>
    <w:p w14:paraId="7140A1D7" w14:textId="55BC45C3" w:rsidR="001E69F4" w:rsidRDefault="001E69F4" w:rsidP="001E69F4">
      <w:pPr>
        <w:tabs>
          <w:tab w:val="left" w:pos="567"/>
          <w:tab w:val="left" w:pos="5743"/>
        </w:tabs>
        <w:spacing w:after="120"/>
        <w:jc w:val="both"/>
        <w:rPr>
          <w:lang w:val="es-ES"/>
        </w:rPr>
      </w:pPr>
      <w:r>
        <w:rPr>
          <w:lang w:val="es-ES"/>
        </w:rPr>
        <w:t xml:space="preserve">Lo anterior, es un elemento de consideración relevante en el marco del XXII Foro de Ministros de Medio Ambiente, desarrollado a inicios de 2021, y en donde se presentó un documento de </w:t>
      </w:r>
      <w:r w:rsidR="007A6A53">
        <w:rPr>
          <w:lang w:val="es-ES"/>
        </w:rPr>
        <w:t>L</w:t>
      </w:r>
      <w:r>
        <w:rPr>
          <w:lang w:val="es-ES"/>
        </w:rPr>
        <w:t>ínea de base, junto a una Hoja de ruta para el cierre de basurales en la</w:t>
      </w:r>
      <w:r w:rsidR="00D42476">
        <w:rPr>
          <w:lang w:val="es-ES"/>
        </w:rPr>
        <w:t xml:space="preserve"> región de América Latina y el C</w:t>
      </w:r>
      <w:r>
        <w:rPr>
          <w:lang w:val="es-ES"/>
        </w:rPr>
        <w:t xml:space="preserve">aribe. </w:t>
      </w:r>
    </w:p>
    <w:p w14:paraId="578DA86B" w14:textId="12180E37" w:rsidR="001E69F4" w:rsidRPr="00C16E0F" w:rsidRDefault="00631D2E" w:rsidP="001E69F4">
      <w:pPr>
        <w:tabs>
          <w:tab w:val="left" w:pos="567"/>
          <w:tab w:val="left" w:pos="5743"/>
        </w:tabs>
        <w:spacing w:after="0"/>
        <w:jc w:val="both"/>
      </w:pPr>
      <w:r>
        <w:rPr>
          <w:lang w:val="es-ES"/>
        </w:rPr>
        <w:t>E</w:t>
      </w:r>
      <w:r w:rsidR="001E69F4">
        <w:t>l intercambio de experiencias y conocimientos bajo una modalidad de curso virtual</w:t>
      </w:r>
      <w:r w:rsidR="00E33678">
        <w:t>,</w:t>
      </w:r>
      <w:r w:rsidR="001E69F4">
        <w:t xml:space="preserve"> abrirá las expectativas para la formación de técnicos y profesionales de la región, como contribución a enfrentar de manera más precisa los elementos asociados a una inadecuada disposición final de residuos</w:t>
      </w:r>
      <w:r>
        <w:t>,</w:t>
      </w:r>
      <w:r w:rsidR="001E69F4">
        <w:t xml:space="preserve"> los potenciales impactos de dicha práctica</w:t>
      </w:r>
      <w:r>
        <w:t>, y la promoción de esquemas que contribuyan con la recuperación y revalorización de materiales</w:t>
      </w:r>
      <w:r w:rsidR="001E69F4">
        <w:t xml:space="preserve">.  </w:t>
      </w:r>
    </w:p>
    <w:p w14:paraId="16D4C965" w14:textId="77777777" w:rsidR="001E69F4" w:rsidRPr="001E69F4" w:rsidRDefault="001E69F4" w:rsidP="0090346D">
      <w:pPr>
        <w:spacing w:after="0"/>
        <w:jc w:val="both"/>
        <w:rPr>
          <w:b/>
          <w:u w:val="single"/>
        </w:rPr>
      </w:pPr>
    </w:p>
    <w:p w14:paraId="0385EEB5" w14:textId="3204C4A6" w:rsidR="001E69F4" w:rsidRDefault="00CD7E19" w:rsidP="00303740">
      <w:pPr>
        <w:pStyle w:val="Ttulo1"/>
        <w:numPr>
          <w:ilvl w:val="0"/>
          <w:numId w:val="3"/>
        </w:numPr>
        <w:tabs>
          <w:tab w:val="left" w:pos="567"/>
        </w:tabs>
        <w:spacing w:before="0"/>
        <w:ind w:left="0" w:firstLine="0"/>
        <w:rPr>
          <w:rFonts w:ascii="Arial" w:hAnsi="Arial" w:cs="Arial"/>
          <w:b/>
          <w:color w:val="auto"/>
          <w:sz w:val="22"/>
          <w:szCs w:val="22"/>
          <w:u w:val="single"/>
        </w:rPr>
      </w:pPr>
      <w:bookmarkStart w:id="2" w:name="_Toc7082560"/>
      <w:r w:rsidRPr="00CD7E19">
        <w:rPr>
          <w:rFonts w:ascii="Arial" w:hAnsi="Arial" w:cs="Arial"/>
          <w:b/>
          <w:color w:val="auto"/>
          <w:sz w:val="22"/>
          <w:szCs w:val="22"/>
          <w:u w:val="single"/>
        </w:rPr>
        <w:t>OBJETIVO GENERAL</w:t>
      </w:r>
      <w:bookmarkEnd w:id="2"/>
    </w:p>
    <w:p w14:paraId="57A5CD2E" w14:textId="77777777" w:rsidR="0090346D" w:rsidRPr="0090346D" w:rsidRDefault="0090346D" w:rsidP="0090346D">
      <w:pPr>
        <w:spacing w:after="0"/>
        <w:rPr>
          <w:lang w:val="es-PA" w:eastAsia="en-US"/>
        </w:rPr>
      </w:pPr>
    </w:p>
    <w:p w14:paraId="5EB5B042" w14:textId="03B79352" w:rsidR="001E69F4" w:rsidRDefault="001E69F4" w:rsidP="001E69F4">
      <w:pPr>
        <w:tabs>
          <w:tab w:val="left" w:pos="567"/>
        </w:tabs>
        <w:spacing w:after="0"/>
        <w:jc w:val="both"/>
      </w:pPr>
      <w:r>
        <w:t xml:space="preserve">Fortalecer las capacidades de los participantes en herramientas asociadas a una gestión sostenible de residuos sólidos, y en particular </w:t>
      </w:r>
      <w:r w:rsidR="00631D2E">
        <w:t xml:space="preserve">aquellas con enfoques circulares y los mecanismos asociados a una adecuada disposición final, </w:t>
      </w:r>
      <w:r>
        <w:t xml:space="preserve">a partir de un curso en modalidad virtual, que permita la interacción e intercambio de experiencias a través de la participación de expertos a nivel regional, junto a profesionales, técnicos, académicos e investigadores del sector.  </w:t>
      </w:r>
    </w:p>
    <w:p w14:paraId="580E7B86" w14:textId="77777777" w:rsidR="00CD7E19" w:rsidRPr="00917FAA" w:rsidRDefault="00CD7E19" w:rsidP="00F870D8">
      <w:pPr>
        <w:tabs>
          <w:tab w:val="left" w:pos="567"/>
        </w:tabs>
        <w:spacing w:after="0"/>
        <w:jc w:val="both"/>
        <w:rPr>
          <w:sz w:val="22"/>
          <w:szCs w:val="22"/>
        </w:rPr>
      </w:pPr>
    </w:p>
    <w:p w14:paraId="3EA5BAAB" w14:textId="2AFB2AB8" w:rsidR="00F4793F" w:rsidRPr="00303740" w:rsidRDefault="001E69F4" w:rsidP="00303740">
      <w:pPr>
        <w:pStyle w:val="Prrafodelista"/>
        <w:numPr>
          <w:ilvl w:val="0"/>
          <w:numId w:val="3"/>
        </w:numPr>
        <w:tabs>
          <w:tab w:val="left" w:pos="567"/>
        </w:tabs>
        <w:spacing w:after="120"/>
        <w:ind w:left="0" w:firstLine="0"/>
        <w:jc w:val="both"/>
        <w:rPr>
          <w:rFonts w:ascii="Arial" w:hAnsi="Arial" w:cs="Arial"/>
          <w:b/>
          <w:sz w:val="21"/>
          <w:szCs w:val="21"/>
          <w:u w:val="single"/>
        </w:rPr>
      </w:pPr>
      <w:r w:rsidRPr="00303740">
        <w:rPr>
          <w:rFonts w:ascii="Arial" w:hAnsi="Arial" w:cs="Arial"/>
          <w:b/>
          <w:sz w:val="21"/>
          <w:szCs w:val="21"/>
          <w:u w:val="single"/>
        </w:rPr>
        <w:t>PERFIL DE PARTICIPANTES</w:t>
      </w:r>
    </w:p>
    <w:p w14:paraId="17D57A05" w14:textId="77777777" w:rsidR="001E69F4" w:rsidRDefault="001E69F4" w:rsidP="001E69F4">
      <w:pPr>
        <w:tabs>
          <w:tab w:val="left" w:pos="567"/>
        </w:tabs>
        <w:spacing w:after="120"/>
        <w:jc w:val="both"/>
      </w:pPr>
      <w:r w:rsidRPr="00BA68CD">
        <w:t>Se estima que los participantes</w:t>
      </w:r>
      <w:r>
        <w:t xml:space="preserve"> del C</w:t>
      </w:r>
      <w:r w:rsidRPr="00BA68CD">
        <w:t>urso sean profesionales y</w:t>
      </w:r>
      <w:r>
        <w:t>/o</w:t>
      </w:r>
      <w:r w:rsidRPr="00BA68CD">
        <w:t xml:space="preserve"> técnicos </w:t>
      </w:r>
      <w:r>
        <w:t xml:space="preserve">preferentemente </w:t>
      </w:r>
      <w:r w:rsidRPr="00BA68CD">
        <w:t>del sector público</w:t>
      </w:r>
      <w:r>
        <w:t xml:space="preserve">, de nivel </w:t>
      </w:r>
      <w:r w:rsidRPr="00BA68CD">
        <w:t>municipal</w:t>
      </w:r>
      <w:r>
        <w:t xml:space="preserve">, regional o central, </w:t>
      </w:r>
      <w:r w:rsidRPr="00BA68CD">
        <w:t>con interés general en las ciencias ambientales y particular en la gestión de residuos en la región de América Latina y el Caribe.</w:t>
      </w:r>
    </w:p>
    <w:p w14:paraId="73B6C870" w14:textId="570FE9EB" w:rsidR="001E69F4" w:rsidRDefault="001E69F4" w:rsidP="001E69F4">
      <w:pPr>
        <w:tabs>
          <w:tab w:val="left" w:pos="567"/>
        </w:tabs>
        <w:spacing w:after="120"/>
        <w:jc w:val="both"/>
      </w:pPr>
      <w:r>
        <w:t>Serán admisibles también profesionales del sector académico, privado y/o de la sociedad civil, cuyas funciones se vinculen directamente con programas, proyectos e iniciativas asociadas a la gestión de residuos</w:t>
      </w:r>
      <w:r w:rsidR="0090346D">
        <w:t xml:space="preserve"> sólidos</w:t>
      </w:r>
      <w:r>
        <w:t xml:space="preserve">. </w:t>
      </w:r>
    </w:p>
    <w:p w14:paraId="46345A7C" w14:textId="1E03E764" w:rsidR="001E69F4" w:rsidRDefault="001E69F4" w:rsidP="001E69F4">
      <w:pPr>
        <w:tabs>
          <w:tab w:val="left" w:pos="567"/>
        </w:tabs>
        <w:spacing w:after="120"/>
        <w:jc w:val="both"/>
      </w:pPr>
      <w:r>
        <w:t xml:space="preserve">Se requiere de un mínimo de 2 años de experiencia </w:t>
      </w:r>
      <w:r w:rsidR="00184E4C">
        <w:t xml:space="preserve">profesional </w:t>
      </w:r>
      <w:r>
        <w:t xml:space="preserve">en las temáticas que aborda este Curso, y que estén </w:t>
      </w:r>
      <w:r w:rsidRPr="00BA68CD">
        <w:t xml:space="preserve">en posesión de un título profesional </w:t>
      </w:r>
      <w:r w:rsidR="0017218E">
        <w:t>de licenci</w:t>
      </w:r>
      <w:r w:rsidR="009D49C8">
        <w:t>a</w:t>
      </w:r>
      <w:r w:rsidR="0017218E">
        <w:t xml:space="preserve">tura </w:t>
      </w:r>
      <w:r w:rsidRPr="00BA68CD">
        <w:t>asociado a las ciencias ambientales</w:t>
      </w:r>
      <w:r w:rsidR="0017218E">
        <w:t>, geografía</w:t>
      </w:r>
      <w:r w:rsidRPr="00BA68CD">
        <w:t xml:space="preserve"> o afines, y </w:t>
      </w:r>
      <w:r>
        <w:t xml:space="preserve">con </w:t>
      </w:r>
      <w:r w:rsidRPr="00BA68CD">
        <w:t>dominio de idioma español. En complemento a lo anterior, se requiere que los participantes tengan acceso a internet de manera continua, y que d</w:t>
      </w:r>
      <w:r>
        <w:t xml:space="preserve">urante un periodo </w:t>
      </w:r>
      <w:r w:rsidRPr="00B068AF">
        <w:t xml:space="preserve">aproximado a </w:t>
      </w:r>
      <w:r w:rsidR="00B068AF" w:rsidRPr="00B068AF">
        <w:t>8</w:t>
      </w:r>
      <w:r w:rsidRPr="00B068AF">
        <w:t xml:space="preserve"> semanas, tengan</w:t>
      </w:r>
      <w:r w:rsidRPr="00BA68CD">
        <w:t xml:space="preserve"> conexión y acceso constante a la red</w:t>
      </w:r>
      <w:r w:rsidRPr="00BA68CD">
        <w:rPr>
          <w:rStyle w:val="Refdenotaalpie"/>
        </w:rPr>
        <w:footnoteReference w:id="7"/>
      </w:r>
      <w:r w:rsidRPr="00BA68CD">
        <w:t xml:space="preserve">.  </w:t>
      </w:r>
    </w:p>
    <w:p w14:paraId="6180332B" w14:textId="59B3E28E" w:rsidR="001E69F4" w:rsidRPr="00BA68CD" w:rsidRDefault="001E69F4" w:rsidP="001E69F4">
      <w:pPr>
        <w:tabs>
          <w:tab w:val="left" w:pos="567"/>
        </w:tabs>
        <w:spacing w:after="0"/>
        <w:jc w:val="both"/>
      </w:pPr>
      <w:r w:rsidRPr="00BA68CD">
        <w:t>El curso será dictado en idioma español, por tanto se requiere que el participante maneje a nivel de escritura y audición dicho idioma, sin perjuicio que exista material lectivo en idioma inglés</w:t>
      </w:r>
      <w:r w:rsidR="00303740">
        <w:t xml:space="preserve">, para lo cual adicionalmente se requiere habilidad de lectura en inglés. </w:t>
      </w:r>
      <w:r w:rsidRPr="00BA68CD">
        <w:t xml:space="preserve"> </w:t>
      </w:r>
    </w:p>
    <w:p w14:paraId="083B4539" w14:textId="64DB4E48" w:rsidR="001E69F4" w:rsidRDefault="001E69F4" w:rsidP="00F870D8">
      <w:pPr>
        <w:tabs>
          <w:tab w:val="left" w:pos="567"/>
        </w:tabs>
        <w:spacing w:after="0"/>
        <w:jc w:val="both"/>
        <w:rPr>
          <w:b/>
          <w:sz w:val="22"/>
          <w:szCs w:val="22"/>
          <w:u w:val="single"/>
        </w:rPr>
      </w:pPr>
    </w:p>
    <w:p w14:paraId="7B6252C4" w14:textId="561D314F" w:rsidR="00CD7E19" w:rsidRPr="00F4793F" w:rsidRDefault="00CD7E19" w:rsidP="00303740">
      <w:pPr>
        <w:pStyle w:val="Ttulo1"/>
        <w:numPr>
          <w:ilvl w:val="0"/>
          <w:numId w:val="3"/>
        </w:numPr>
        <w:tabs>
          <w:tab w:val="left" w:pos="567"/>
        </w:tabs>
        <w:spacing w:before="0" w:after="120" w:line="23" w:lineRule="atLeast"/>
        <w:ind w:left="0" w:firstLine="0"/>
        <w:rPr>
          <w:rFonts w:ascii="Arial" w:hAnsi="Arial" w:cs="Arial"/>
          <w:b/>
          <w:color w:val="auto"/>
          <w:sz w:val="22"/>
          <w:szCs w:val="22"/>
          <w:u w:val="single"/>
        </w:rPr>
      </w:pPr>
      <w:bookmarkStart w:id="3" w:name="_Toc7082562"/>
      <w:r w:rsidRPr="00CD7E19">
        <w:rPr>
          <w:rFonts w:ascii="Arial" w:hAnsi="Arial" w:cs="Arial"/>
          <w:b/>
          <w:color w:val="auto"/>
          <w:sz w:val="22"/>
          <w:szCs w:val="22"/>
          <w:u w:val="single"/>
        </w:rPr>
        <w:lastRenderedPageBreak/>
        <w:t>DESCRIPCIÓN DEL CURSO</w:t>
      </w:r>
      <w:bookmarkEnd w:id="3"/>
    </w:p>
    <w:p w14:paraId="617416C9" w14:textId="77777777" w:rsidR="00303740" w:rsidRDefault="001E69F4" w:rsidP="001E69F4">
      <w:pPr>
        <w:tabs>
          <w:tab w:val="left" w:pos="567"/>
        </w:tabs>
        <w:spacing w:after="120"/>
        <w:jc w:val="both"/>
      </w:pPr>
      <w:r w:rsidRPr="001E69F4">
        <w:t>Este curso se basa en un enfoque general de la gestión de residuos</w:t>
      </w:r>
      <w:r w:rsidR="00631D2E">
        <w:t xml:space="preserve"> sólidos</w:t>
      </w:r>
      <w:r w:rsidRPr="001E69F4">
        <w:t xml:space="preserve"> según una perspectiva regional, </w:t>
      </w:r>
      <w:r w:rsidR="00631D2E">
        <w:t xml:space="preserve">con una </w:t>
      </w:r>
      <w:r w:rsidRPr="001E69F4">
        <w:t>orientación específica en materias asociadas a</w:t>
      </w:r>
      <w:r w:rsidR="00631D2E">
        <w:t xml:space="preserve"> la promoción de la Economía circular, y énfasis en los mecanismos actuales de disposición final. </w:t>
      </w:r>
    </w:p>
    <w:p w14:paraId="59EEE325" w14:textId="3D9B06E5" w:rsidR="001E69F4" w:rsidRPr="001E69F4" w:rsidRDefault="001E69F4" w:rsidP="001E69F4">
      <w:pPr>
        <w:tabs>
          <w:tab w:val="left" w:pos="567"/>
        </w:tabs>
        <w:spacing w:after="120"/>
        <w:jc w:val="both"/>
      </w:pPr>
      <w:r w:rsidRPr="001E69F4">
        <w:t xml:space="preserve">Su estructura general se basa en la propuesta académica inicial elaborada por el Consorcio Universitario para la gestión sostenible de residuos en América Latina y el Caribe. Incluye una base de antecedentes relativos a fundamentos de la gestión de residuos, manejo y tratamiento, políticas y gobernanza, y metodologías de disposición final orientados al cierre, y reinserción de sitios de disposición </w:t>
      </w:r>
      <w:r w:rsidR="00665604">
        <w:t xml:space="preserve">final </w:t>
      </w:r>
      <w:r w:rsidRPr="001E69F4">
        <w:t xml:space="preserve">inadecuada, como basurales a cielo abierto.  </w:t>
      </w:r>
    </w:p>
    <w:p w14:paraId="3C8CE100" w14:textId="3722A673" w:rsidR="001E69F4" w:rsidRDefault="001E69F4" w:rsidP="001D477A">
      <w:pPr>
        <w:tabs>
          <w:tab w:val="left" w:pos="567"/>
        </w:tabs>
        <w:spacing w:after="120"/>
        <w:jc w:val="both"/>
      </w:pPr>
      <w:r w:rsidRPr="001E69F4">
        <w:t>El</w:t>
      </w:r>
      <w:r w:rsidR="00F21028">
        <w:t xml:space="preserve"> curso tendrá una duración</w:t>
      </w:r>
      <w:r w:rsidR="00665604">
        <w:t xml:space="preserve"> total </w:t>
      </w:r>
      <w:r w:rsidR="00F21028">
        <w:t xml:space="preserve">de </w:t>
      </w:r>
      <w:r w:rsidR="0090346D">
        <w:t>8</w:t>
      </w:r>
      <w:r w:rsidRPr="001E69F4">
        <w:t xml:space="preserve"> semanas</w:t>
      </w:r>
      <w:r w:rsidR="007D186F">
        <w:t xml:space="preserve"> (incluyendo inducción plataforma y ceremonia clausura)</w:t>
      </w:r>
      <w:r w:rsidRPr="001E69F4">
        <w:t xml:space="preserve">, con seguimiento e intercambio virtual desde los países de origen tanto de estudiantes, como académicos. Ver detalles adicionales en </w:t>
      </w:r>
      <w:r w:rsidRPr="007D186F">
        <w:t>punto 6</w:t>
      </w:r>
      <w:r w:rsidRPr="001E69F4">
        <w:t xml:space="preserve"> del presente documento. </w:t>
      </w:r>
    </w:p>
    <w:p w14:paraId="6E62DB2F" w14:textId="36AECF50" w:rsidR="009E0E86" w:rsidRPr="001E69F4" w:rsidRDefault="009E0E86" w:rsidP="001E69F4">
      <w:pPr>
        <w:tabs>
          <w:tab w:val="left" w:pos="567"/>
        </w:tabs>
        <w:spacing w:after="0"/>
        <w:jc w:val="both"/>
      </w:pPr>
      <w:r>
        <w:t xml:space="preserve">El curso estará conformado por un máximo de </w:t>
      </w:r>
      <w:r w:rsidR="0090346D">
        <w:t>4</w:t>
      </w:r>
      <w:r>
        <w:t xml:space="preserve">0 participantes. </w:t>
      </w:r>
    </w:p>
    <w:p w14:paraId="31B5D364" w14:textId="77777777" w:rsidR="00CD7E19" w:rsidRDefault="00CD7E19" w:rsidP="00F870D8">
      <w:pPr>
        <w:pStyle w:val="Prrafodelista"/>
        <w:tabs>
          <w:tab w:val="left" w:pos="567"/>
        </w:tabs>
        <w:spacing w:after="0" w:line="23" w:lineRule="atLeast"/>
        <w:ind w:left="0"/>
        <w:contextualSpacing w:val="0"/>
        <w:jc w:val="both"/>
        <w:rPr>
          <w:rFonts w:ascii="Arial" w:hAnsi="Arial" w:cs="Arial"/>
        </w:rPr>
      </w:pPr>
    </w:p>
    <w:p w14:paraId="4801E658" w14:textId="605F9B5F" w:rsidR="00CD7E19" w:rsidRPr="004A057F" w:rsidRDefault="00303740" w:rsidP="002767A8">
      <w:pPr>
        <w:pStyle w:val="Ttulo2"/>
        <w:tabs>
          <w:tab w:val="left" w:pos="567"/>
        </w:tabs>
        <w:spacing w:before="0" w:after="120" w:line="276" w:lineRule="auto"/>
        <w:rPr>
          <w:rFonts w:ascii="Arial" w:hAnsi="Arial" w:cs="Arial"/>
          <w:b/>
          <w:color w:val="auto"/>
          <w:sz w:val="22"/>
          <w:szCs w:val="22"/>
          <w:u w:val="single"/>
        </w:rPr>
      </w:pPr>
      <w:bookmarkStart w:id="4" w:name="_Toc7082563"/>
      <w:r>
        <w:rPr>
          <w:rFonts w:ascii="Arial" w:hAnsi="Arial" w:cs="Arial"/>
          <w:b/>
          <w:color w:val="auto"/>
          <w:sz w:val="22"/>
          <w:szCs w:val="22"/>
          <w:u w:val="single"/>
        </w:rPr>
        <w:t>6</w:t>
      </w:r>
      <w:r w:rsidR="002767A8">
        <w:rPr>
          <w:rFonts w:ascii="Arial" w:hAnsi="Arial" w:cs="Arial"/>
          <w:b/>
          <w:color w:val="auto"/>
          <w:sz w:val="22"/>
          <w:szCs w:val="22"/>
          <w:u w:val="single"/>
        </w:rPr>
        <w:t xml:space="preserve">.1. </w:t>
      </w:r>
      <w:r w:rsidR="00CD7E19" w:rsidRPr="004A057F">
        <w:rPr>
          <w:rFonts w:ascii="Arial" w:hAnsi="Arial" w:cs="Arial"/>
          <w:b/>
          <w:color w:val="auto"/>
          <w:sz w:val="22"/>
          <w:szCs w:val="22"/>
          <w:u w:val="single"/>
        </w:rPr>
        <w:t>Objetivos de aprendizaje.</w:t>
      </w:r>
      <w:bookmarkEnd w:id="4"/>
      <w:r w:rsidR="00CD7E19" w:rsidRPr="004A057F">
        <w:rPr>
          <w:rFonts w:ascii="Arial" w:hAnsi="Arial" w:cs="Arial"/>
          <w:b/>
          <w:color w:val="auto"/>
          <w:sz w:val="22"/>
          <w:szCs w:val="22"/>
          <w:u w:val="single"/>
        </w:rPr>
        <w:t xml:space="preserve"> </w:t>
      </w:r>
    </w:p>
    <w:p w14:paraId="61EF2BB3" w14:textId="77777777" w:rsidR="001E69F4" w:rsidRPr="002767A8" w:rsidRDefault="001E69F4" w:rsidP="001E69F4">
      <w:pPr>
        <w:pStyle w:val="Prrafodelista"/>
        <w:tabs>
          <w:tab w:val="left" w:pos="567"/>
        </w:tabs>
        <w:spacing w:after="120"/>
        <w:ind w:left="0"/>
        <w:contextualSpacing w:val="0"/>
        <w:jc w:val="both"/>
        <w:rPr>
          <w:rFonts w:ascii="Arial" w:hAnsi="Arial" w:cs="Arial"/>
          <w:sz w:val="21"/>
          <w:szCs w:val="21"/>
        </w:rPr>
      </w:pPr>
      <w:r w:rsidRPr="002767A8">
        <w:rPr>
          <w:rFonts w:ascii="Arial" w:hAnsi="Arial" w:cs="Arial"/>
          <w:sz w:val="21"/>
          <w:szCs w:val="21"/>
        </w:rPr>
        <w:t>Tras finalizar el curso el estudiante estará capacitado para:</w:t>
      </w:r>
    </w:p>
    <w:p w14:paraId="2F6C61D2" w14:textId="77777777" w:rsidR="001E69F4" w:rsidRPr="002767A8" w:rsidRDefault="001E69F4" w:rsidP="001E69F4">
      <w:pPr>
        <w:pStyle w:val="Prrafodelista"/>
        <w:numPr>
          <w:ilvl w:val="0"/>
          <w:numId w:val="1"/>
        </w:numPr>
        <w:tabs>
          <w:tab w:val="left" w:pos="567"/>
        </w:tabs>
        <w:spacing w:after="120"/>
        <w:ind w:left="567" w:hanging="567"/>
        <w:contextualSpacing w:val="0"/>
        <w:jc w:val="both"/>
        <w:rPr>
          <w:rFonts w:ascii="Arial" w:hAnsi="Arial" w:cs="Arial"/>
          <w:sz w:val="21"/>
          <w:szCs w:val="21"/>
        </w:rPr>
      </w:pPr>
      <w:r w:rsidRPr="002767A8">
        <w:rPr>
          <w:rFonts w:ascii="Arial" w:hAnsi="Arial" w:cs="Arial"/>
          <w:sz w:val="21"/>
          <w:szCs w:val="21"/>
        </w:rPr>
        <w:t>Contextualizar las problemáticas históricas y la dimensión de la gestión de residuos, a nivel global y regional.</w:t>
      </w:r>
    </w:p>
    <w:p w14:paraId="6BF18F6D" w14:textId="345B4F8B" w:rsidR="001E69F4" w:rsidRPr="002767A8" w:rsidRDefault="001E69F4" w:rsidP="001E69F4">
      <w:pPr>
        <w:pStyle w:val="Prrafodelista"/>
        <w:numPr>
          <w:ilvl w:val="0"/>
          <w:numId w:val="1"/>
        </w:numPr>
        <w:tabs>
          <w:tab w:val="left" w:pos="567"/>
        </w:tabs>
        <w:spacing w:after="120"/>
        <w:ind w:left="567" w:hanging="567"/>
        <w:contextualSpacing w:val="0"/>
        <w:jc w:val="both"/>
        <w:rPr>
          <w:rFonts w:ascii="Arial" w:hAnsi="Arial" w:cs="Arial"/>
          <w:sz w:val="21"/>
          <w:szCs w:val="21"/>
        </w:rPr>
      </w:pPr>
      <w:r w:rsidRPr="002767A8">
        <w:rPr>
          <w:rFonts w:ascii="Arial" w:hAnsi="Arial" w:cs="Arial"/>
          <w:sz w:val="21"/>
          <w:szCs w:val="21"/>
        </w:rPr>
        <w:t>Comprender los procesos de recolección, transporte, tipos de tratamiento y la disposición final de residuos</w:t>
      </w:r>
      <w:r w:rsidR="007D186F">
        <w:rPr>
          <w:rFonts w:ascii="Arial" w:hAnsi="Arial" w:cs="Arial"/>
          <w:sz w:val="21"/>
          <w:szCs w:val="21"/>
        </w:rPr>
        <w:t xml:space="preserve">, en el marco de un contexto asociado a Economía circular. </w:t>
      </w:r>
    </w:p>
    <w:p w14:paraId="2D183625" w14:textId="47584FFC" w:rsidR="001E69F4" w:rsidRPr="002767A8" w:rsidRDefault="001E69F4" w:rsidP="001E69F4">
      <w:pPr>
        <w:pStyle w:val="Prrafodelista"/>
        <w:numPr>
          <w:ilvl w:val="0"/>
          <w:numId w:val="1"/>
        </w:numPr>
        <w:tabs>
          <w:tab w:val="left" w:pos="567"/>
        </w:tabs>
        <w:spacing w:after="120"/>
        <w:ind w:left="567" w:hanging="567"/>
        <w:contextualSpacing w:val="0"/>
        <w:jc w:val="both"/>
        <w:rPr>
          <w:rFonts w:ascii="Arial" w:hAnsi="Arial" w:cs="Arial"/>
          <w:sz w:val="21"/>
          <w:szCs w:val="21"/>
        </w:rPr>
      </w:pPr>
      <w:r w:rsidRPr="002767A8">
        <w:rPr>
          <w:rFonts w:ascii="Arial" w:hAnsi="Arial" w:cs="Arial"/>
          <w:sz w:val="21"/>
          <w:szCs w:val="21"/>
        </w:rPr>
        <w:t>Adquirir conocimientos acerca de los impactos que los residuos generan sobre el medio ambiente y la salud.</w:t>
      </w:r>
    </w:p>
    <w:p w14:paraId="14E1F280" w14:textId="4E19DBB5" w:rsidR="001E69F4" w:rsidRDefault="001E69F4" w:rsidP="001E69F4">
      <w:pPr>
        <w:pStyle w:val="Prrafodelista"/>
        <w:numPr>
          <w:ilvl w:val="0"/>
          <w:numId w:val="1"/>
        </w:numPr>
        <w:tabs>
          <w:tab w:val="left" w:pos="567"/>
        </w:tabs>
        <w:spacing w:after="120"/>
        <w:ind w:left="567" w:hanging="567"/>
        <w:contextualSpacing w:val="0"/>
        <w:jc w:val="both"/>
        <w:rPr>
          <w:rFonts w:ascii="Arial" w:hAnsi="Arial" w:cs="Arial"/>
          <w:sz w:val="21"/>
          <w:szCs w:val="21"/>
        </w:rPr>
      </w:pPr>
      <w:r w:rsidRPr="002767A8">
        <w:rPr>
          <w:rFonts w:ascii="Arial" w:hAnsi="Arial" w:cs="Arial"/>
          <w:sz w:val="21"/>
          <w:szCs w:val="21"/>
        </w:rPr>
        <w:t xml:space="preserve">Conocer los mecanismos de gestión y disposición final de residuos en América Latina y el Caribe. </w:t>
      </w:r>
    </w:p>
    <w:p w14:paraId="3B20CFCC" w14:textId="6BDA888F" w:rsidR="001E69F4" w:rsidRDefault="001E69F4" w:rsidP="001E69F4">
      <w:pPr>
        <w:pStyle w:val="Prrafodelista"/>
        <w:numPr>
          <w:ilvl w:val="0"/>
          <w:numId w:val="1"/>
        </w:numPr>
        <w:tabs>
          <w:tab w:val="left" w:pos="567"/>
        </w:tabs>
        <w:spacing w:after="120"/>
        <w:ind w:left="567" w:hanging="567"/>
        <w:contextualSpacing w:val="0"/>
        <w:jc w:val="both"/>
        <w:rPr>
          <w:rFonts w:ascii="Arial" w:hAnsi="Arial" w:cs="Arial"/>
          <w:sz w:val="21"/>
          <w:szCs w:val="21"/>
        </w:rPr>
      </w:pPr>
      <w:r w:rsidRPr="002767A8">
        <w:rPr>
          <w:rFonts w:ascii="Arial" w:hAnsi="Arial" w:cs="Arial"/>
          <w:sz w:val="21"/>
          <w:szCs w:val="21"/>
        </w:rPr>
        <w:t xml:space="preserve">Profundizar sobre las consideraciones técnicas, ambientales, sociales y económicas que intervienen en una operación de cierre, sellado y/o reinserción de basurales a cielo abierto. </w:t>
      </w:r>
    </w:p>
    <w:p w14:paraId="02B95E97" w14:textId="604F48ED" w:rsidR="001E69F4" w:rsidRPr="007D186F" w:rsidRDefault="001E69F4" w:rsidP="007D186F">
      <w:pPr>
        <w:pStyle w:val="Prrafodelista"/>
        <w:numPr>
          <w:ilvl w:val="0"/>
          <w:numId w:val="1"/>
        </w:numPr>
        <w:tabs>
          <w:tab w:val="left" w:pos="567"/>
        </w:tabs>
        <w:spacing w:after="120"/>
        <w:ind w:left="567" w:hanging="567"/>
        <w:contextualSpacing w:val="0"/>
        <w:jc w:val="both"/>
        <w:rPr>
          <w:rFonts w:ascii="Arial" w:hAnsi="Arial" w:cs="Arial"/>
          <w:sz w:val="21"/>
          <w:szCs w:val="21"/>
        </w:rPr>
      </w:pPr>
      <w:r w:rsidRPr="002767A8">
        <w:rPr>
          <w:rFonts w:ascii="Arial" w:hAnsi="Arial" w:cs="Arial"/>
          <w:sz w:val="21"/>
          <w:szCs w:val="21"/>
        </w:rPr>
        <w:t>Conocer el marco regulatorio, las políticas y programas vigentes a nivel regional para el cierre de basurales</w:t>
      </w:r>
      <w:r w:rsidR="007D186F">
        <w:rPr>
          <w:rFonts w:ascii="Arial" w:hAnsi="Arial" w:cs="Arial"/>
          <w:sz w:val="21"/>
          <w:szCs w:val="21"/>
        </w:rPr>
        <w:t xml:space="preserve"> y uso de sitios de disposición final. </w:t>
      </w:r>
      <w:r w:rsidRPr="007D186F">
        <w:t xml:space="preserve"> </w:t>
      </w:r>
    </w:p>
    <w:p w14:paraId="1C6E81D4" w14:textId="1D4C3536" w:rsidR="001E69F4" w:rsidRPr="002767A8" w:rsidRDefault="001E69F4" w:rsidP="001E69F4">
      <w:pPr>
        <w:pStyle w:val="Prrafodelista"/>
        <w:numPr>
          <w:ilvl w:val="0"/>
          <w:numId w:val="1"/>
        </w:numPr>
        <w:tabs>
          <w:tab w:val="left" w:pos="567"/>
        </w:tabs>
        <w:spacing w:after="120"/>
        <w:ind w:left="567" w:hanging="567"/>
        <w:contextualSpacing w:val="0"/>
        <w:jc w:val="both"/>
        <w:rPr>
          <w:rFonts w:ascii="Arial" w:hAnsi="Arial" w:cs="Arial"/>
          <w:sz w:val="21"/>
          <w:szCs w:val="21"/>
        </w:rPr>
      </w:pPr>
      <w:r w:rsidRPr="002767A8">
        <w:rPr>
          <w:rFonts w:ascii="Arial" w:hAnsi="Arial" w:cs="Arial"/>
          <w:sz w:val="21"/>
          <w:szCs w:val="21"/>
        </w:rPr>
        <w:t>Conocer sobre la percepción social, las representaciones sociales de los residuos y sus incidencias como conflicto ambiental, así como también utilizar herramientas de educación y comunicación ambiental como apoyo para la gestión de residuos</w:t>
      </w:r>
      <w:r w:rsidR="007D186F">
        <w:rPr>
          <w:rFonts w:ascii="Arial" w:hAnsi="Arial" w:cs="Arial"/>
          <w:sz w:val="21"/>
          <w:szCs w:val="21"/>
        </w:rPr>
        <w:t>.</w:t>
      </w:r>
    </w:p>
    <w:p w14:paraId="5677539F" w14:textId="3762146F" w:rsidR="001E69F4" w:rsidRPr="002767A8" w:rsidRDefault="001E69F4" w:rsidP="001E69F4">
      <w:pPr>
        <w:pStyle w:val="Prrafodelista"/>
        <w:numPr>
          <w:ilvl w:val="0"/>
          <w:numId w:val="1"/>
        </w:numPr>
        <w:tabs>
          <w:tab w:val="left" w:pos="567"/>
        </w:tabs>
        <w:spacing w:after="0"/>
        <w:ind w:left="567" w:hanging="567"/>
        <w:contextualSpacing w:val="0"/>
        <w:jc w:val="both"/>
        <w:rPr>
          <w:rFonts w:ascii="Arial" w:hAnsi="Arial" w:cs="Arial"/>
          <w:sz w:val="21"/>
          <w:szCs w:val="21"/>
        </w:rPr>
      </w:pPr>
      <w:r w:rsidRPr="002767A8">
        <w:rPr>
          <w:rFonts w:ascii="Arial" w:hAnsi="Arial" w:cs="Arial"/>
          <w:sz w:val="21"/>
          <w:szCs w:val="21"/>
        </w:rPr>
        <w:t xml:space="preserve">Elaborar políticas, planes, estrategias y otros documentos con sustento orientadas </w:t>
      </w:r>
      <w:r w:rsidR="007D186F">
        <w:rPr>
          <w:rFonts w:ascii="Arial" w:hAnsi="Arial" w:cs="Arial"/>
          <w:sz w:val="21"/>
          <w:szCs w:val="21"/>
        </w:rPr>
        <w:t xml:space="preserve">a la gestión de residuos y enfoques de Economía circular. </w:t>
      </w:r>
    </w:p>
    <w:p w14:paraId="4171D0E2" w14:textId="77777777" w:rsidR="00F4793F" w:rsidRPr="002767A8" w:rsidRDefault="00F4793F" w:rsidP="00F870D8">
      <w:pPr>
        <w:tabs>
          <w:tab w:val="left" w:pos="567"/>
        </w:tabs>
        <w:spacing w:after="0"/>
        <w:jc w:val="both"/>
        <w:rPr>
          <w:b/>
          <w:color w:val="4F81BD" w:themeColor="accent1"/>
          <w:lang w:val="es-PA"/>
        </w:rPr>
      </w:pPr>
    </w:p>
    <w:p w14:paraId="46675622" w14:textId="77777777" w:rsidR="00F4793F" w:rsidRDefault="00F4793F" w:rsidP="00F870D8">
      <w:pPr>
        <w:tabs>
          <w:tab w:val="left" w:pos="567"/>
        </w:tabs>
        <w:spacing w:after="0"/>
        <w:jc w:val="both"/>
        <w:rPr>
          <w:b/>
          <w:color w:val="4F81BD" w:themeColor="accent1"/>
        </w:rPr>
      </w:pPr>
    </w:p>
    <w:p w14:paraId="5913D7B8" w14:textId="6010CFB8" w:rsidR="00CD7E19" w:rsidRPr="00134D54" w:rsidRDefault="00303740" w:rsidP="001D477A">
      <w:pPr>
        <w:pStyle w:val="Ttulo2"/>
        <w:tabs>
          <w:tab w:val="left" w:pos="567"/>
        </w:tabs>
        <w:spacing w:before="0" w:after="120" w:line="276" w:lineRule="auto"/>
        <w:rPr>
          <w:rFonts w:ascii="Arial" w:hAnsi="Arial" w:cs="Arial"/>
          <w:b/>
          <w:color w:val="auto"/>
          <w:sz w:val="22"/>
          <w:szCs w:val="22"/>
          <w:u w:val="single"/>
        </w:rPr>
      </w:pPr>
      <w:bookmarkStart w:id="5" w:name="_Toc7082564"/>
      <w:r>
        <w:rPr>
          <w:rFonts w:ascii="Arial" w:hAnsi="Arial" w:cs="Arial"/>
          <w:b/>
          <w:color w:val="auto"/>
          <w:sz w:val="22"/>
          <w:szCs w:val="22"/>
          <w:u w:val="single"/>
        </w:rPr>
        <w:t>6</w:t>
      </w:r>
      <w:r w:rsidR="002767A8">
        <w:rPr>
          <w:rFonts w:ascii="Arial" w:hAnsi="Arial" w:cs="Arial"/>
          <w:b/>
          <w:color w:val="auto"/>
          <w:sz w:val="22"/>
          <w:szCs w:val="22"/>
          <w:u w:val="single"/>
        </w:rPr>
        <w:t xml:space="preserve">.2. </w:t>
      </w:r>
      <w:r w:rsidR="00CD7E19" w:rsidRPr="00134D54">
        <w:rPr>
          <w:rFonts w:ascii="Arial" w:hAnsi="Arial" w:cs="Arial"/>
          <w:b/>
          <w:color w:val="auto"/>
          <w:sz w:val="22"/>
          <w:szCs w:val="22"/>
          <w:u w:val="single"/>
        </w:rPr>
        <w:t>Contenido programático base.</w:t>
      </w:r>
      <w:bookmarkEnd w:id="5"/>
      <w:r w:rsidR="00CD7E19" w:rsidRPr="00134D54">
        <w:rPr>
          <w:rFonts w:ascii="Arial" w:hAnsi="Arial" w:cs="Arial"/>
          <w:b/>
          <w:color w:val="auto"/>
          <w:sz w:val="22"/>
          <w:szCs w:val="22"/>
          <w:u w:val="single"/>
        </w:rPr>
        <w:t xml:space="preserve"> </w:t>
      </w:r>
    </w:p>
    <w:p w14:paraId="4F13B2F9" w14:textId="71EBDA92" w:rsidR="00AB5E9F" w:rsidRPr="00423C8D" w:rsidRDefault="00AB5E9F" w:rsidP="001E69F4">
      <w:pPr>
        <w:tabs>
          <w:tab w:val="left" w:pos="567"/>
        </w:tabs>
        <w:spacing w:after="120"/>
        <w:jc w:val="both"/>
        <w:rPr>
          <w:b/>
          <w:lang w:val="es-PA"/>
        </w:rPr>
      </w:pPr>
      <w:r w:rsidRPr="00423C8D">
        <w:rPr>
          <w:b/>
          <w:lang w:val="es-PA"/>
        </w:rPr>
        <w:t>Módulo I</w:t>
      </w:r>
      <w:r w:rsidR="0090346D" w:rsidRPr="00423C8D">
        <w:rPr>
          <w:b/>
          <w:lang w:val="es-PA"/>
        </w:rPr>
        <w:t>:</w:t>
      </w:r>
      <w:r w:rsidR="00613716" w:rsidRPr="00423C8D">
        <w:rPr>
          <w:b/>
          <w:lang w:val="es-PA"/>
        </w:rPr>
        <w:t xml:space="preserve"> </w:t>
      </w:r>
      <w:r w:rsidR="00613716" w:rsidRPr="00423C8D">
        <w:rPr>
          <w:b/>
          <w:bCs/>
          <w:lang w:val="es-ES"/>
        </w:rPr>
        <w:t>Gestión integrada de residuos sólidos y flujo de materiales</w:t>
      </w:r>
      <w:r w:rsidR="001D477A" w:rsidRPr="00423C8D">
        <w:rPr>
          <w:b/>
          <w:bCs/>
          <w:lang w:val="es-ES"/>
        </w:rPr>
        <w:t>.</w:t>
      </w:r>
    </w:p>
    <w:p w14:paraId="160BEF77" w14:textId="21ADE18D" w:rsidR="009F530B" w:rsidRPr="000D6BB9" w:rsidRDefault="00303740" w:rsidP="001E69F4">
      <w:pPr>
        <w:tabs>
          <w:tab w:val="left" w:pos="567"/>
        </w:tabs>
        <w:spacing w:after="120"/>
        <w:jc w:val="both"/>
        <w:rPr>
          <w:lang w:val="es-PA"/>
        </w:rPr>
      </w:pPr>
      <w:r>
        <w:rPr>
          <w:lang w:val="es-PA"/>
        </w:rPr>
        <w:t>Asignatura</w:t>
      </w:r>
      <w:r w:rsidR="009F530B" w:rsidRPr="000D6BB9">
        <w:rPr>
          <w:lang w:val="es-PA"/>
        </w:rPr>
        <w:t xml:space="preserve"> 1. </w:t>
      </w:r>
      <w:r w:rsidR="009F530B" w:rsidRPr="000D6BB9">
        <w:rPr>
          <w:lang w:val="es-ES"/>
        </w:rPr>
        <w:t xml:space="preserve">Fundamentos de la gestión integral de residuos sólidos </w:t>
      </w:r>
      <w:r w:rsidR="007D186F">
        <w:rPr>
          <w:lang w:val="es-ES"/>
        </w:rPr>
        <w:t>y Economía circular</w:t>
      </w:r>
      <w:r w:rsidR="009F530B" w:rsidRPr="000D6BB9">
        <w:rPr>
          <w:lang w:val="es-ES"/>
        </w:rPr>
        <w:t>.</w:t>
      </w:r>
    </w:p>
    <w:p w14:paraId="6EB11EC0" w14:textId="1EF4B685" w:rsidR="009F530B" w:rsidRDefault="00303740" w:rsidP="001D477A">
      <w:pPr>
        <w:tabs>
          <w:tab w:val="left" w:pos="567"/>
        </w:tabs>
        <w:spacing w:after="0"/>
        <w:jc w:val="both"/>
        <w:rPr>
          <w:lang w:val="es-ES"/>
        </w:rPr>
      </w:pPr>
      <w:r>
        <w:rPr>
          <w:lang w:val="es-PA"/>
        </w:rPr>
        <w:lastRenderedPageBreak/>
        <w:t>Asignatura</w:t>
      </w:r>
      <w:r w:rsidR="009F530B" w:rsidRPr="000D6BB9">
        <w:rPr>
          <w:lang w:val="es-PA"/>
        </w:rPr>
        <w:t xml:space="preserve"> 2. </w:t>
      </w:r>
      <w:r w:rsidR="009F530B" w:rsidRPr="000D6BB9">
        <w:rPr>
          <w:lang w:val="es-ES"/>
        </w:rPr>
        <w:t>Gestión sostenible de los residuos como recursos.</w:t>
      </w:r>
    </w:p>
    <w:p w14:paraId="7BE80028" w14:textId="77777777" w:rsidR="001D477A" w:rsidRDefault="001D477A" w:rsidP="001D477A">
      <w:pPr>
        <w:tabs>
          <w:tab w:val="left" w:pos="567"/>
        </w:tabs>
        <w:spacing w:after="0"/>
        <w:jc w:val="both"/>
        <w:rPr>
          <w:lang w:val="es-PA"/>
        </w:rPr>
      </w:pPr>
    </w:p>
    <w:p w14:paraId="74B2AECC" w14:textId="002D0010" w:rsidR="00AB5E9F" w:rsidRPr="00423C8D" w:rsidRDefault="00AB5E9F" w:rsidP="001E69F4">
      <w:pPr>
        <w:tabs>
          <w:tab w:val="left" w:pos="567"/>
        </w:tabs>
        <w:spacing w:after="120"/>
        <w:jc w:val="both"/>
        <w:rPr>
          <w:b/>
          <w:lang w:val="es-PA"/>
        </w:rPr>
      </w:pPr>
      <w:r w:rsidRPr="00423C8D">
        <w:rPr>
          <w:b/>
          <w:lang w:val="es-PA"/>
        </w:rPr>
        <w:t>Módulo II</w:t>
      </w:r>
      <w:r w:rsidR="0090346D" w:rsidRPr="00423C8D">
        <w:rPr>
          <w:b/>
          <w:lang w:val="es-PA"/>
        </w:rPr>
        <w:t>:</w:t>
      </w:r>
      <w:r w:rsidR="00613716" w:rsidRPr="00423C8D">
        <w:rPr>
          <w:b/>
          <w:lang w:val="es-PA"/>
        </w:rPr>
        <w:t xml:space="preserve"> </w:t>
      </w:r>
      <w:r w:rsidR="00613716" w:rsidRPr="00423C8D">
        <w:rPr>
          <w:b/>
          <w:bCs/>
          <w:lang w:val="es-ES"/>
        </w:rPr>
        <w:t>Manejo de residuos</w:t>
      </w:r>
      <w:r w:rsidR="001D477A" w:rsidRPr="00423C8D">
        <w:rPr>
          <w:b/>
          <w:bCs/>
          <w:lang w:val="es-ES"/>
        </w:rPr>
        <w:t>.</w:t>
      </w:r>
    </w:p>
    <w:p w14:paraId="101C4566" w14:textId="4BFB82ED" w:rsidR="00CC64C2" w:rsidRPr="000D6BB9" w:rsidRDefault="00303740" w:rsidP="00CC64C2">
      <w:pPr>
        <w:framePr w:hSpace="141" w:wrap="around" w:vAnchor="text" w:hAnchor="margin" w:xAlign="center" w:y="-7"/>
        <w:widowControl w:val="0"/>
        <w:spacing w:after="0" w:line="360" w:lineRule="auto"/>
        <w:jc w:val="both"/>
        <w:rPr>
          <w:lang w:val="es-ES"/>
        </w:rPr>
      </w:pPr>
      <w:r>
        <w:rPr>
          <w:lang w:val="es-ES"/>
        </w:rPr>
        <w:t>Asignatura</w:t>
      </w:r>
      <w:r w:rsidR="00CC64C2" w:rsidRPr="000D6BB9">
        <w:rPr>
          <w:lang w:val="es-ES"/>
        </w:rPr>
        <w:t xml:space="preserve"> 1. Manejo de residuos sólidos. </w:t>
      </w:r>
    </w:p>
    <w:p w14:paraId="279F26C8" w14:textId="7EFCD6C2" w:rsidR="00CC64C2" w:rsidRPr="000D6BB9" w:rsidRDefault="00303740" w:rsidP="00CC64C2">
      <w:pPr>
        <w:framePr w:hSpace="141" w:wrap="around" w:vAnchor="text" w:hAnchor="margin" w:xAlign="center" w:y="-7"/>
        <w:widowControl w:val="0"/>
        <w:spacing w:after="0" w:line="360" w:lineRule="auto"/>
        <w:jc w:val="both"/>
        <w:rPr>
          <w:lang w:val="es-ES"/>
        </w:rPr>
      </w:pPr>
      <w:r>
        <w:rPr>
          <w:lang w:val="es-ES"/>
        </w:rPr>
        <w:t>Asignatura</w:t>
      </w:r>
      <w:r w:rsidR="00CC64C2" w:rsidRPr="000D6BB9">
        <w:rPr>
          <w:lang w:val="es-ES"/>
        </w:rPr>
        <w:t xml:space="preserve"> 2. Evaluación de Impacto Ambiental de Residuos Sólidos. </w:t>
      </w:r>
    </w:p>
    <w:p w14:paraId="56C9BACB" w14:textId="7549C2F1" w:rsidR="00CC64C2" w:rsidRDefault="00303740" w:rsidP="001D477A">
      <w:pPr>
        <w:tabs>
          <w:tab w:val="left" w:pos="567"/>
        </w:tabs>
        <w:spacing w:after="0"/>
        <w:jc w:val="both"/>
        <w:rPr>
          <w:lang w:val="es-ES"/>
        </w:rPr>
      </w:pPr>
      <w:r>
        <w:rPr>
          <w:lang w:val="es-ES"/>
        </w:rPr>
        <w:t>Asignatura</w:t>
      </w:r>
      <w:r w:rsidR="00CC64C2" w:rsidRPr="000D6BB9">
        <w:rPr>
          <w:lang w:val="es-ES"/>
        </w:rPr>
        <w:t xml:space="preserve"> 3. Planes de Gestió</w:t>
      </w:r>
      <w:r w:rsidR="005B1A25">
        <w:rPr>
          <w:lang w:val="es-ES"/>
        </w:rPr>
        <w:t xml:space="preserve">n Integrada de Residuos Sólidos. </w:t>
      </w:r>
    </w:p>
    <w:p w14:paraId="54CB79F5" w14:textId="77777777" w:rsidR="001D477A" w:rsidRPr="000D6BB9" w:rsidRDefault="001D477A" w:rsidP="001D477A">
      <w:pPr>
        <w:tabs>
          <w:tab w:val="left" w:pos="567"/>
        </w:tabs>
        <w:spacing w:after="0"/>
        <w:jc w:val="both"/>
        <w:rPr>
          <w:lang w:val="es-PA"/>
        </w:rPr>
      </w:pPr>
    </w:p>
    <w:p w14:paraId="500830B3" w14:textId="59682460" w:rsidR="00AB5E9F" w:rsidRPr="00613716" w:rsidRDefault="00AB5E9F" w:rsidP="001E69F4">
      <w:pPr>
        <w:tabs>
          <w:tab w:val="left" w:pos="567"/>
        </w:tabs>
        <w:spacing w:after="120"/>
        <w:jc w:val="both"/>
        <w:rPr>
          <w:b/>
          <w:lang w:val="es-ES"/>
        </w:rPr>
      </w:pPr>
      <w:r w:rsidRPr="00613716">
        <w:rPr>
          <w:b/>
          <w:lang w:val="es-PA"/>
        </w:rPr>
        <w:t>Módulo III</w:t>
      </w:r>
      <w:r w:rsidR="0090346D">
        <w:rPr>
          <w:b/>
          <w:lang w:val="es-PA"/>
        </w:rPr>
        <w:t>:</w:t>
      </w:r>
      <w:r w:rsidR="00613716" w:rsidRPr="00613716">
        <w:rPr>
          <w:b/>
          <w:lang w:val="es-PA"/>
        </w:rPr>
        <w:t xml:space="preserve"> Tecnologías de tratamiento de residuos sólidos, hacia enfoques holísticos</w:t>
      </w:r>
      <w:r w:rsidR="001D477A">
        <w:rPr>
          <w:b/>
          <w:lang w:val="es-PA"/>
        </w:rPr>
        <w:t>.</w:t>
      </w:r>
    </w:p>
    <w:p w14:paraId="5AA87710" w14:textId="051E0044" w:rsidR="0019708A" w:rsidRPr="000D6BB9" w:rsidRDefault="0052069E" w:rsidP="0019708A">
      <w:pPr>
        <w:framePr w:hSpace="141" w:wrap="around" w:vAnchor="text" w:hAnchor="margin" w:xAlign="center" w:y="26"/>
        <w:widowControl w:val="0"/>
        <w:spacing w:after="80" w:line="240" w:lineRule="auto"/>
        <w:jc w:val="both"/>
        <w:rPr>
          <w:lang w:val="es-ES"/>
        </w:rPr>
      </w:pPr>
      <w:r>
        <w:rPr>
          <w:lang w:val="es-ES"/>
        </w:rPr>
        <w:t>Asignatura</w:t>
      </w:r>
      <w:r w:rsidR="00613716" w:rsidRPr="000D6BB9">
        <w:rPr>
          <w:lang w:val="es-ES"/>
        </w:rPr>
        <w:t xml:space="preserve"> </w:t>
      </w:r>
      <w:r w:rsidR="0019708A" w:rsidRPr="000D6BB9">
        <w:rPr>
          <w:lang w:val="es-ES"/>
        </w:rPr>
        <w:t xml:space="preserve">1. Tecnologías para el tratamiento y la valorización de residuos sólidos. </w:t>
      </w:r>
    </w:p>
    <w:p w14:paraId="0BEC7A81" w14:textId="1FE964F4" w:rsidR="0019708A" w:rsidRPr="000D6BB9" w:rsidRDefault="0052069E" w:rsidP="0019708A">
      <w:pPr>
        <w:framePr w:hSpace="141" w:wrap="around" w:vAnchor="text" w:hAnchor="margin" w:xAlign="center" w:y="26"/>
        <w:widowControl w:val="0"/>
        <w:spacing w:after="80" w:line="240" w:lineRule="auto"/>
        <w:jc w:val="both"/>
        <w:rPr>
          <w:lang w:val="es-ES"/>
        </w:rPr>
      </w:pPr>
      <w:r>
        <w:rPr>
          <w:lang w:val="es-ES"/>
        </w:rPr>
        <w:t>Asignatura</w:t>
      </w:r>
      <w:r w:rsidR="00613716" w:rsidRPr="000D6BB9">
        <w:rPr>
          <w:lang w:val="es-ES"/>
        </w:rPr>
        <w:t xml:space="preserve"> </w:t>
      </w:r>
      <w:r w:rsidR="0019708A" w:rsidRPr="000D6BB9">
        <w:rPr>
          <w:lang w:val="es-ES"/>
        </w:rPr>
        <w:t xml:space="preserve">2. Disposición final de residuos: </w:t>
      </w:r>
      <w:r w:rsidR="007D186F">
        <w:rPr>
          <w:lang w:val="es-ES"/>
        </w:rPr>
        <w:t xml:space="preserve">Basurales, vertederos y </w:t>
      </w:r>
      <w:r w:rsidR="0019708A" w:rsidRPr="000D6BB9">
        <w:rPr>
          <w:lang w:val="es-ES"/>
        </w:rPr>
        <w:t xml:space="preserve">rellenos sanitarios. </w:t>
      </w:r>
    </w:p>
    <w:p w14:paraId="5268B852" w14:textId="3FC09E47" w:rsidR="0019708A" w:rsidRDefault="0052069E" w:rsidP="0019708A">
      <w:pPr>
        <w:tabs>
          <w:tab w:val="left" w:pos="567"/>
        </w:tabs>
        <w:spacing w:after="120"/>
        <w:jc w:val="both"/>
        <w:rPr>
          <w:lang w:val="es-ES"/>
        </w:rPr>
      </w:pPr>
      <w:r>
        <w:rPr>
          <w:lang w:val="es-ES"/>
        </w:rPr>
        <w:t>Asignatura</w:t>
      </w:r>
      <w:r w:rsidR="00613716" w:rsidRPr="000D6BB9">
        <w:rPr>
          <w:lang w:val="es-ES"/>
        </w:rPr>
        <w:t xml:space="preserve"> </w:t>
      </w:r>
      <w:r w:rsidR="0019708A" w:rsidRPr="000D6BB9">
        <w:rPr>
          <w:lang w:val="es-ES"/>
        </w:rPr>
        <w:t xml:space="preserve">3. Selección y transferencia de tecnologías ambientalmente sostenibles. </w:t>
      </w:r>
    </w:p>
    <w:p w14:paraId="1AB1AB16" w14:textId="77777777" w:rsidR="007D186F" w:rsidRPr="000D6BB9" w:rsidRDefault="007D186F" w:rsidP="007D186F">
      <w:pPr>
        <w:tabs>
          <w:tab w:val="left" w:pos="567"/>
        </w:tabs>
        <w:spacing w:after="0"/>
        <w:jc w:val="both"/>
        <w:rPr>
          <w:lang w:val="es-PA"/>
        </w:rPr>
      </w:pPr>
    </w:p>
    <w:p w14:paraId="6500FCB2" w14:textId="0B486A6B" w:rsidR="009F530B" w:rsidRPr="00423C8D" w:rsidRDefault="009F530B" w:rsidP="001E69F4">
      <w:pPr>
        <w:tabs>
          <w:tab w:val="left" w:pos="567"/>
        </w:tabs>
        <w:spacing w:after="120"/>
        <w:jc w:val="both"/>
        <w:rPr>
          <w:b/>
          <w:lang w:val="es-PA"/>
        </w:rPr>
      </w:pPr>
      <w:r w:rsidRPr="00423C8D">
        <w:rPr>
          <w:b/>
          <w:lang w:val="es-PA"/>
        </w:rPr>
        <w:t>Módulo IV</w:t>
      </w:r>
      <w:r w:rsidR="0090346D" w:rsidRPr="00423C8D">
        <w:rPr>
          <w:b/>
          <w:lang w:val="es-PA"/>
        </w:rPr>
        <w:t>:</w:t>
      </w:r>
      <w:r w:rsidR="00613716" w:rsidRPr="00423C8D">
        <w:rPr>
          <w:b/>
          <w:lang w:val="es-PA"/>
        </w:rPr>
        <w:t xml:space="preserve"> </w:t>
      </w:r>
      <w:r w:rsidR="00613716" w:rsidRPr="00423C8D">
        <w:rPr>
          <w:b/>
          <w:bCs/>
          <w:lang w:val="es-ES"/>
        </w:rPr>
        <w:t>Políticas, gobernanza y financiación para la gestión integral de residuos sólidos</w:t>
      </w:r>
      <w:r w:rsidR="001D477A" w:rsidRPr="00423C8D">
        <w:rPr>
          <w:b/>
          <w:bCs/>
          <w:lang w:val="es-ES"/>
        </w:rPr>
        <w:t>.</w:t>
      </w:r>
    </w:p>
    <w:p w14:paraId="39BE3A13" w14:textId="59C6AFF2" w:rsidR="0019708A" w:rsidRPr="000D6BB9" w:rsidRDefault="0052069E" w:rsidP="0019708A">
      <w:pPr>
        <w:framePr w:hSpace="141" w:wrap="around" w:vAnchor="text" w:hAnchor="margin" w:xAlign="center" w:y="51"/>
        <w:widowControl w:val="0"/>
        <w:spacing w:after="0" w:line="360" w:lineRule="auto"/>
        <w:jc w:val="both"/>
        <w:rPr>
          <w:lang w:val="es-ES"/>
        </w:rPr>
      </w:pPr>
      <w:r>
        <w:rPr>
          <w:lang w:val="es-ES"/>
        </w:rPr>
        <w:t>Asignatura</w:t>
      </w:r>
      <w:r w:rsidR="00613716" w:rsidRPr="000D6BB9">
        <w:rPr>
          <w:lang w:val="es-ES"/>
        </w:rPr>
        <w:t xml:space="preserve"> </w:t>
      </w:r>
      <w:r w:rsidR="0019708A" w:rsidRPr="000D6BB9">
        <w:rPr>
          <w:lang w:val="es-ES"/>
        </w:rPr>
        <w:t>1. Educación Ambiental, comunicación y participación.</w:t>
      </w:r>
    </w:p>
    <w:p w14:paraId="51C6C664" w14:textId="4D0BEED9" w:rsidR="0019708A" w:rsidRPr="000D6BB9" w:rsidRDefault="0052069E" w:rsidP="0019708A">
      <w:pPr>
        <w:framePr w:hSpace="141" w:wrap="around" w:vAnchor="text" w:hAnchor="margin" w:xAlign="center" w:y="51"/>
        <w:widowControl w:val="0"/>
        <w:spacing w:after="0" w:line="360" w:lineRule="auto"/>
        <w:jc w:val="both"/>
        <w:rPr>
          <w:lang w:val="es-ES"/>
        </w:rPr>
      </w:pPr>
      <w:r>
        <w:rPr>
          <w:lang w:val="es-ES"/>
        </w:rPr>
        <w:t>Asignatura</w:t>
      </w:r>
      <w:r w:rsidR="00613716" w:rsidRPr="000D6BB9">
        <w:rPr>
          <w:lang w:val="es-ES"/>
        </w:rPr>
        <w:t xml:space="preserve"> </w:t>
      </w:r>
      <w:r w:rsidR="0019708A" w:rsidRPr="000D6BB9">
        <w:rPr>
          <w:lang w:val="es-ES"/>
        </w:rPr>
        <w:t xml:space="preserve">2. Legislación ambiental y gobernanza. </w:t>
      </w:r>
    </w:p>
    <w:p w14:paraId="37C7DEFE" w14:textId="1F59EB06" w:rsidR="0019708A" w:rsidRDefault="0052069E" w:rsidP="001D477A">
      <w:pPr>
        <w:tabs>
          <w:tab w:val="left" w:pos="567"/>
        </w:tabs>
        <w:spacing w:after="0"/>
        <w:jc w:val="both"/>
        <w:rPr>
          <w:lang w:val="es-ES"/>
        </w:rPr>
      </w:pPr>
      <w:r>
        <w:rPr>
          <w:lang w:val="es-ES"/>
        </w:rPr>
        <w:t>Asignatura</w:t>
      </w:r>
      <w:r w:rsidR="00613716" w:rsidRPr="000D6BB9">
        <w:rPr>
          <w:lang w:val="es-ES"/>
        </w:rPr>
        <w:t xml:space="preserve"> </w:t>
      </w:r>
      <w:r w:rsidR="0019708A" w:rsidRPr="000D6BB9">
        <w:rPr>
          <w:lang w:val="es-ES"/>
        </w:rPr>
        <w:t xml:space="preserve">3. </w:t>
      </w:r>
      <w:r w:rsidR="007D186F">
        <w:rPr>
          <w:lang w:val="es-ES"/>
        </w:rPr>
        <w:t>F</w:t>
      </w:r>
      <w:r w:rsidR="0019708A" w:rsidRPr="000D6BB9">
        <w:rPr>
          <w:lang w:val="es-ES"/>
        </w:rPr>
        <w:t>inanciación.</w:t>
      </w:r>
    </w:p>
    <w:p w14:paraId="1838694D" w14:textId="77777777" w:rsidR="001D477A" w:rsidRPr="000D6BB9" w:rsidRDefault="001D477A" w:rsidP="0019708A">
      <w:pPr>
        <w:tabs>
          <w:tab w:val="left" w:pos="567"/>
        </w:tabs>
        <w:spacing w:after="120"/>
        <w:jc w:val="both"/>
        <w:rPr>
          <w:lang w:val="es-PA"/>
        </w:rPr>
      </w:pPr>
    </w:p>
    <w:p w14:paraId="3FA6E3D1" w14:textId="3E04A3CC" w:rsidR="00E33678" w:rsidRPr="00613716" w:rsidRDefault="009F530B" w:rsidP="001E69F4">
      <w:pPr>
        <w:tabs>
          <w:tab w:val="left" w:pos="567"/>
        </w:tabs>
        <w:spacing w:after="120"/>
        <w:jc w:val="both"/>
        <w:rPr>
          <w:b/>
          <w:lang w:val="es-PA"/>
        </w:rPr>
      </w:pPr>
      <w:r w:rsidRPr="00613716">
        <w:rPr>
          <w:b/>
          <w:lang w:val="es-PA"/>
        </w:rPr>
        <w:t>Módulo V</w:t>
      </w:r>
      <w:r w:rsidR="0090346D">
        <w:rPr>
          <w:b/>
          <w:lang w:val="es-PA"/>
        </w:rPr>
        <w:t>:</w:t>
      </w:r>
      <w:r w:rsidR="00613716" w:rsidRPr="00613716">
        <w:rPr>
          <w:b/>
          <w:lang w:val="es-PA"/>
        </w:rPr>
        <w:t xml:space="preserve"> Geo-Información y Percepción Remota</w:t>
      </w:r>
      <w:r w:rsidR="005570D9">
        <w:rPr>
          <w:b/>
          <w:lang w:val="es-PA"/>
        </w:rPr>
        <w:t>.</w:t>
      </w:r>
      <w:r w:rsidR="00613716" w:rsidRPr="00613716">
        <w:rPr>
          <w:b/>
          <w:lang w:val="es-PA"/>
        </w:rPr>
        <w:t xml:space="preserve"> Herramientas geo informáticas para la información, el análisis y monitoreo de la gestión de residuos</w:t>
      </w:r>
      <w:r w:rsidR="00E33678">
        <w:rPr>
          <w:b/>
          <w:lang w:val="es-PA"/>
        </w:rPr>
        <w:t>.</w:t>
      </w:r>
    </w:p>
    <w:p w14:paraId="4E2EC249" w14:textId="60A37F02" w:rsidR="000D6BB9" w:rsidRPr="000D6BB9" w:rsidRDefault="00B179B1" w:rsidP="000D6BB9">
      <w:pPr>
        <w:framePr w:hSpace="141" w:wrap="around" w:vAnchor="text" w:hAnchor="margin" w:xAlign="center" w:y="51"/>
        <w:widowControl w:val="0"/>
        <w:spacing w:after="0" w:line="360" w:lineRule="auto"/>
        <w:jc w:val="both"/>
        <w:rPr>
          <w:lang w:val="es-ES"/>
        </w:rPr>
      </w:pPr>
      <w:r>
        <w:rPr>
          <w:lang w:val="es-ES"/>
        </w:rPr>
        <w:t>Asignatura</w:t>
      </w:r>
      <w:r w:rsidR="00613716" w:rsidRPr="000D6BB9">
        <w:rPr>
          <w:lang w:val="es-ES"/>
        </w:rPr>
        <w:t xml:space="preserve"> </w:t>
      </w:r>
      <w:r w:rsidR="000D6BB9" w:rsidRPr="000D6BB9">
        <w:rPr>
          <w:lang w:val="es-ES"/>
        </w:rPr>
        <w:t xml:space="preserve">1. Introducción: la revolución geo-informática. </w:t>
      </w:r>
    </w:p>
    <w:p w14:paraId="72E03D2A" w14:textId="37095335" w:rsidR="000D6BB9" w:rsidRDefault="00B179B1" w:rsidP="000D6BB9">
      <w:pPr>
        <w:framePr w:hSpace="141" w:wrap="around" w:vAnchor="text" w:hAnchor="margin" w:xAlign="center" w:y="51"/>
        <w:widowControl w:val="0"/>
        <w:spacing w:after="0" w:line="360" w:lineRule="auto"/>
        <w:jc w:val="both"/>
        <w:rPr>
          <w:lang w:val="es-ES"/>
        </w:rPr>
      </w:pPr>
      <w:r>
        <w:rPr>
          <w:lang w:val="es-ES"/>
        </w:rPr>
        <w:t>Asignatura</w:t>
      </w:r>
      <w:r w:rsidR="00613716">
        <w:rPr>
          <w:lang w:val="es-ES"/>
        </w:rPr>
        <w:t xml:space="preserve"> </w:t>
      </w:r>
      <w:r w:rsidR="000D6BB9" w:rsidRPr="000D6BB9">
        <w:rPr>
          <w:lang w:val="es-ES"/>
        </w:rPr>
        <w:t xml:space="preserve">2. Aplicaciones SIG para el manejo y monitoreo de </w:t>
      </w:r>
      <w:r w:rsidR="00BA482D">
        <w:rPr>
          <w:lang w:val="es-ES"/>
        </w:rPr>
        <w:t>sitios de disposición final.</w:t>
      </w:r>
      <w:r w:rsidR="000D6BB9" w:rsidRPr="000D6BB9">
        <w:rPr>
          <w:lang w:val="es-ES"/>
        </w:rPr>
        <w:t xml:space="preserve"> </w:t>
      </w:r>
    </w:p>
    <w:p w14:paraId="1F975B83" w14:textId="6DA44B66" w:rsidR="000D6BB9" w:rsidRPr="000D6BB9" w:rsidRDefault="00B179B1" w:rsidP="000D6BB9">
      <w:pPr>
        <w:framePr w:hSpace="141" w:wrap="around" w:vAnchor="text" w:hAnchor="margin" w:xAlign="center" w:y="51"/>
        <w:widowControl w:val="0"/>
        <w:spacing w:after="0" w:line="360" w:lineRule="auto"/>
        <w:jc w:val="both"/>
        <w:rPr>
          <w:lang w:val="es-ES"/>
        </w:rPr>
      </w:pPr>
      <w:r>
        <w:rPr>
          <w:lang w:val="es-ES"/>
        </w:rPr>
        <w:t>Asignatura</w:t>
      </w:r>
      <w:r w:rsidR="00423C8D">
        <w:rPr>
          <w:lang w:val="es-ES"/>
        </w:rPr>
        <w:t xml:space="preserve"> </w:t>
      </w:r>
      <w:r w:rsidR="00613716" w:rsidRPr="000D6BB9">
        <w:rPr>
          <w:lang w:val="es-ES"/>
        </w:rPr>
        <w:t>3.</w:t>
      </w:r>
      <w:r w:rsidR="00613716" w:rsidRPr="00613716">
        <w:t xml:space="preserve"> </w:t>
      </w:r>
      <w:r w:rsidR="00613716" w:rsidRPr="00613716">
        <w:rPr>
          <w:lang w:val="es-ES"/>
        </w:rPr>
        <w:t>Aplicaciones de percepción remota para la detección y monitoreo de basurales (Herramientas de geo información)</w:t>
      </w:r>
    </w:p>
    <w:p w14:paraId="0C9E6FC2" w14:textId="5158663C" w:rsidR="000D6BB9" w:rsidRPr="000D6BB9" w:rsidRDefault="00B179B1" w:rsidP="000D6BB9">
      <w:pPr>
        <w:framePr w:hSpace="141" w:wrap="around" w:vAnchor="text" w:hAnchor="margin" w:xAlign="center" w:y="51"/>
        <w:widowControl w:val="0"/>
        <w:spacing w:after="0" w:line="360" w:lineRule="auto"/>
        <w:jc w:val="both"/>
        <w:rPr>
          <w:lang w:val="es-ES"/>
        </w:rPr>
      </w:pPr>
      <w:r>
        <w:rPr>
          <w:lang w:val="es-ES"/>
        </w:rPr>
        <w:t>Asignatura</w:t>
      </w:r>
      <w:r w:rsidR="00613716" w:rsidRPr="000D6BB9">
        <w:rPr>
          <w:lang w:val="es-ES"/>
        </w:rPr>
        <w:t xml:space="preserve"> </w:t>
      </w:r>
      <w:r w:rsidR="00613716">
        <w:rPr>
          <w:lang w:val="es-ES"/>
        </w:rPr>
        <w:t>4</w:t>
      </w:r>
      <w:r w:rsidR="000D6BB9" w:rsidRPr="000D6BB9">
        <w:rPr>
          <w:lang w:val="es-ES"/>
        </w:rPr>
        <w:t>.- Herramientas de análisis</w:t>
      </w:r>
    </w:p>
    <w:p w14:paraId="382AA4EE" w14:textId="7C75B0D2" w:rsidR="000D6BB9" w:rsidRPr="001E69F4" w:rsidRDefault="00B179B1" w:rsidP="000D6BB9">
      <w:pPr>
        <w:tabs>
          <w:tab w:val="left" w:pos="567"/>
        </w:tabs>
        <w:spacing w:after="120"/>
        <w:jc w:val="both"/>
        <w:rPr>
          <w:color w:val="365F91" w:themeColor="accent1" w:themeShade="BF"/>
        </w:rPr>
      </w:pPr>
      <w:r>
        <w:rPr>
          <w:lang w:val="es-ES"/>
        </w:rPr>
        <w:t>Asignatura</w:t>
      </w:r>
      <w:r w:rsidR="00613716" w:rsidRPr="000D6BB9">
        <w:rPr>
          <w:lang w:val="es-ES"/>
        </w:rPr>
        <w:t xml:space="preserve"> </w:t>
      </w:r>
      <w:r w:rsidR="00613716">
        <w:rPr>
          <w:lang w:val="es-ES"/>
        </w:rPr>
        <w:t>5</w:t>
      </w:r>
      <w:r w:rsidR="000D6BB9" w:rsidRPr="000D6BB9">
        <w:rPr>
          <w:lang w:val="es-ES"/>
        </w:rPr>
        <w:t>.- Herramientas de monitoreo</w:t>
      </w:r>
      <w:r w:rsidR="000D6BB9" w:rsidRPr="000D6BB9" w:rsidDel="00AB5E9F">
        <w:t xml:space="preserve"> </w:t>
      </w:r>
    </w:p>
    <w:p w14:paraId="6CFA5724" w14:textId="77777777" w:rsidR="00134D54" w:rsidRDefault="00134D54" w:rsidP="00F870D8">
      <w:pPr>
        <w:pStyle w:val="Prrafodelista"/>
        <w:tabs>
          <w:tab w:val="left" w:pos="567"/>
        </w:tabs>
        <w:spacing w:after="0" w:line="23" w:lineRule="atLeast"/>
        <w:ind w:left="0"/>
        <w:contextualSpacing w:val="0"/>
        <w:jc w:val="both"/>
        <w:rPr>
          <w:rFonts w:ascii="Arial" w:hAnsi="Arial" w:cs="Arial"/>
        </w:rPr>
      </w:pPr>
    </w:p>
    <w:p w14:paraId="5AEDE0E2" w14:textId="2B3E1B62" w:rsidR="00CD7E19" w:rsidRDefault="00AE0811" w:rsidP="002767A8">
      <w:pPr>
        <w:pStyle w:val="Ttulo1"/>
        <w:tabs>
          <w:tab w:val="left" w:pos="567"/>
        </w:tabs>
        <w:spacing w:before="0" w:line="23" w:lineRule="atLeast"/>
        <w:rPr>
          <w:rFonts w:ascii="Arial" w:hAnsi="Arial" w:cs="Arial"/>
          <w:b/>
          <w:color w:val="auto"/>
          <w:sz w:val="22"/>
          <w:szCs w:val="22"/>
          <w:u w:val="single"/>
        </w:rPr>
      </w:pPr>
      <w:bookmarkStart w:id="6" w:name="_Toc7082565"/>
      <w:r>
        <w:rPr>
          <w:rFonts w:ascii="Arial" w:hAnsi="Arial" w:cs="Arial"/>
          <w:b/>
          <w:color w:val="auto"/>
          <w:sz w:val="22"/>
          <w:szCs w:val="22"/>
        </w:rPr>
        <w:t>7</w:t>
      </w:r>
      <w:r w:rsidR="002767A8" w:rsidRPr="002767A8">
        <w:rPr>
          <w:rFonts w:ascii="Arial" w:hAnsi="Arial" w:cs="Arial"/>
          <w:b/>
          <w:color w:val="auto"/>
          <w:sz w:val="22"/>
          <w:szCs w:val="22"/>
        </w:rPr>
        <w:t>.</w:t>
      </w:r>
      <w:r w:rsidR="002767A8">
        <w:rPr>
          <w:rFonts w:ascii="Arial" w:hAnsi="Arial" w:cs="Arial"/>
          <w:b/>
          <w:color w:val="auto"/>
          <w:sz w:val="22"/>
          <w:szCs w:val="22"/>
          <w:u w:val="single"/>
        </w:rPr>
        <w:t xml:space="preserve"> M</w:t>
      </w:r>
      <w:r w:rsidR="00CD7E19" w:rsidRPr="00CD7E19">
        <w:rPr>
          <w:rFonts w:ascii="Arial" w:hAnsi="Arial" w:cs="Arial"/>
          <w:b/>
          <w:color w:val="auto"/>
          <w:sz w:val="22"/>
          <w:szCs w:val="22"/>
          <w:u w:val="single"/>
        </w:rPr>
        <w:t>ODALIDAD/ESTRUCTURA DEL CURSO</w:t>
      </w:r>
      <w:bookmarkEnd w:id="6"/>
    </w:p>
    <w:p w14:paraId="72D93203" w14:textId="77777777" w:rsidR="00CD7E19" w:rsidRPr="004A057F" w:rsidRDefault="00CD7E19" w:rsidP="00F870D8">
      <w:pPr>
        <w:spacing w:after="0" w:line="23" w:lineRule="atLeast"/>
        <w:rPr>
          <w:sz w:val="22"/>
          <w:szCs w:val="22"/>
          <w:lang w:val="es-PA" w:eastAsia="en-US"/>
        </w:rPr>
      </w:pPr>
    </w:p>
    <w:p w14:paraId="41D83ECD" w14:textId="77777777" w:rsidR="001E69F4" w:rsidRDefault="001E69F4" w:rsidP="000E36E8">
      <w:pPr>
        <w:tabs>
          <w:tab w:val="left" w:pos="567"/>
        </w:tabs>
        <w:spacing w:after="120"/>
        <w:jc w:val="both"/>
      </w:pPr>
      <w:r>
        <w:t>Los detalles de la modalidad a través de la cual será impartido el curso, se definen a continuación</w:t>
      </w:r>
      <w:r>
        <w:rPr>
          <w:rStyle w:val="Refdenotaalpie"/>
        </w:rPr>
        <w:footnoteReference w:id="8"/>
      </w:r>
      <w:r>
        <w:t>;</w:t>
      </w:r>
    </w:p>
    <w:p w14:paraId="6EEA8AFA" w14:textId="279C468C" w:rsidR="004F46EB" w:rsidRPr="004F46EB" w:rsidRDefault="000E36E8" w:rsidP="004F46EB">
      <w:pPr>
        <w:pStyle w:val="Prrafodelista"/>
        <w:numPr>
          <w:ilvl w:val="1"/>
          <w:numId w:val="6"/>
        </w:numPr>
        <w:tabs>
          <w:tab w:val="left" w:pos="567"/>
        </w:tabs>
        <w:spacing w:after="0"/>
        <w:ind w:left="0" w:firstLine="0"/>
        <w:jc w:val="both"/>
        <w:rPr>
          <w:rFonts w:ascii="Arial" w:hAnsi="Arial" w:cs="Arial"/>
          <w:sz w:val="21"/>
          <w:szCs w:val="21"/>
        </w:rPr>
      </w:pPr>
      <w:r w:rsidRPr="004F46EB">
        <w:rPr>
          <w:rFonts w:ascii="Arial" w:hAnsi="Arial" w:cs="Arial"/>
          <w:sz w:val="21"/>
          <w:szCs w:val="21"/>
          <w:u w:val="single"/>
        </w:rPr>
        <w:t>De la duración del curso y carga de estudio</w:t>
      </w:r>
      <w:r w:rsidRPr="004F46EB">
        <w:rPr>
          <w:rStyle w:val="Refdenotaalpie"/>
          <w:rFonts w:ascii="Arial" w:hAnsi="Arial" w:cs="Arial"/>
          <w:sz w:val="21"/>
          <w:szCs w:val="21"/>
          <w:u w:val="single"/>
        </w:rPr>
        <w:footnoteReference w:id="9"/>
      </w:r>
      <w:r w:rsidRPr="004F46EB">
        <w:rPr>
          <w:rFonts w:ascii="Arial" w:hAnsi="Arial" w:cs="Arial"/>
          <w:sz w:val="21"/>
          <w:szCs w:val="21"/>
          <w:u w:val="single"/>
        </w:rPr>
        <w:t>:</w:t>
      </w:r>
      <w:r w:rsidRPr="004F46EB">
        <w:rPr>
          <w:rFonts w:ascii="Arial" w:hAnsi="Arial" w:cs="Arial"/>
          <w:sz w:val="21"/>
          <w:szCs w:val="21"/>
        </w:rPr>
        <w:t xml:space="preserve"> En función del contenido programático base, el diseño del curso contempla su desarrollo en un total de </w:t>
      </w:r>
      <w:r w:rsidR="00B068AF" w:rsidRPr="004F46EB">
        <w:rPr>
          <w:rFonts w:ascii="Arial" w:hAnsi="Arial" w:cs="Arial"/>
          <w:sz w:val="21"/>
          <w:szCs w:val="21"/>
        </w:rPr>
        <w:t>8</w:t>
      </w:r>
      <w:r w:rsidR="005570D9" w:rsidRPr="004F46EB">
        <w:rPr>
          <w:rFonts w:ascii="Arial" w:hAnsi="Arial" w:cs="Arial"/>
          <w:sz w:val="21"/>
          <w:szCs w:val="21"/>
        </w:rPr>
        <w:t xml:space="preserve"> </w:t>
      </w:r>
      <w:r w:rsidRPr="004F46EB">
        <w:rPr>
          <w:rFonts w:ascii="Arial" w:hAnsi="Arial" w:cs="Arial"/>
          <w:sz w:val="21"/>
          <w:szCs w:val="21"/>
        </w:rPr>
        <w:t xml:space="preserve">semanas, </w:t>
      </w:r>
      <w:r w:rsidR="004F46EB" w:rsidRPr="004F46EB">
        <w:rPr>
          <w:rFonts w:ascii="Arial" w:hAnsi="Arial" w:cs="Arial"/>
          <w:sz w:val="21"/>
          <w:szCs w:val="21"/>
        </w:rPr>
        <w:t xml:space="preserve">lo que incluye la </w:t>
      </w:r>
    </w:p>
    <w:p w14:paraId="2AE211DC" w14:textId="77777777" w:rsidR="004F46EB" w:rsidRPr="004F46EB" w:rsidRDefault="004F46EB" w:rsidP="004F46EB">
      <w:pPr>
        <w:tabs>
          <w:tab w:val="left" w:pos="567"/>
        </w:tabs>
        <w:spacing w:after="0"/>
        <w:jc w:val="both"/>
      </w:pPr>
    </w:p>
    <w:p w14:paraId="008E28B6" w14:textId="77777777" w:rsidR="004F46EB" w:rsidRPr="004F46EB" w:rsidRDefault="004F46EB" w:rsidP="004F46EB">
      <w:pPr>
        <w:tabs>
          <w:tab w:val="left" w:pos="567"/>
        </w:tabs>
        <w:spacing w:after="0"/>
        <w:jc w:val="both"/>
      </w:pPr>
    </w:p>
    <w:p w14:paraId="57D2FD93" w14:textId="2BF7C4FB" w:rsidR="000E36E8" w:rsidRPr="004F46EB" w:rsidRDefault="004F46EB" w:rsidP="004F46EB">
      <w:pPr>
        <w:pStyle w:val="Prrafodelista"/>
        <w:tabs>
          <w:tab w:val="left" w:pos="567"/>
        </w:tabs>
        <w:spacing w:after="0"/>
        <w:ind w:left="0"/>
        <w:jc w:val="both"/>
        <w:rPr>
          <w:rFonts w:ascii="Arial" w:hAnsi="Arial" w:cs="Arial"/>
          <w:sz w:val="21"/>
          <w:szCs w:val="21"/>
        </w:rPr>
      </w:pPr>
      <w:r w:rsidRPr="004F46EB">
        <w:rPr>
          <w:rFonts w:ascii="Arial" w:hAnsi="Arial" w:cs="Arial"/>
          <w:sz w:val="21"/>
          <w:szCs w:val="21"/>
        </w:rPr>
        <w:t xml:space="preserve">semana de inducción, orientación del desarrollo del Curso y uso de plataforma, </w:t>
      </w:r>
      <w:r w:rsidR="000E36E8" w:rsidRPr="004F46EB">
        <w:rPr>
          <w:rFonts w:ascii="Arial" w:hAnsi="Arial" w:cs="Arial"/>
          <w:sz w:val="21"/>
          <w:szCs w:val="21"/>
        </w:rPr>
        <w:t xml:space="preserve">los </w:t>
      </w:r>
      <w:r w:rsidR="00677236" w:rsidRPr="004F46EB">
        <w:rPr>
          <w:rFonts w:ascii="Arial" w:hAnsi="Arial" w:cs="Arial"/>
          <w:sz w:val="21"/>
          <w:szCs w:val="21"/>
        </w:rPr>
        <w:t xml:space="preserve">cinco </w:t>
      </w:r>
      <w:r w:rsidR="000E36E8" w:rsidRPr="004F46EB">
        <w:rPr>
          <w:rFonts w:ascii="Arial" w:hAnsi="Arial" w:cs="Arial"/>
          <w:sz w:val="21"/>
          <w:szCs w:val="21"/>
        </w:rPr>
        <w:t>(</w:t>
      </w:r>
      <w:r w:rsidR="00D32BDA" w:rsidRPr="004F46EB">
        <w:rPr>
          <w:rFonts w:ascii="Arial" w:hAnsi="Arial" w:cs="Arial"/>
          <w:sz w:val="21"/>
          <w:szCs w:val="21"/>
        </w:rPr>
        <w:t>5</w:t>
      </w:r>
      <w:r w:rsidR="000E36E8" w:rsidRPr="004F46EB">
        <w:rPr>
          <w:rFonts w:ascii="Arial" w:hAnsi="Arial" w:cs="Arial"/>
          <w:sz w:val="21"/>
          <w:szCs w:val="21"/>
        </w:rPr>
        <w:t>) módulos del Programa Académico</w:t>
      </w:r>
      <w:r w:rsidR="00AF7147" w:rsidRPr="004F46EB">
        <w:rPr>
          <w:rFonts w:ascii="Arial" w:hAnsi="Arial" w:cs="Arial"/>
          <w:sz w:val="21"/>
          <w:szCs w:val="21"/>
        </w:rPr>
        <w:t xml:space="preserve"> </w:t>
      </w:r>
      <w:r w:rsidR="002767A8" w:rsidRPr="004F46EB">
        <w:rPr>
          <w:rFonts w:ascii="Arial" w:hAnsi="Arial" w:cs="Arial"/>
          <w:sz w:val="21"/>
          <w:szCs w:val="21"/>
        </w:rPr>
        <w:t>(</w:t>
      </w:r>
      <w:r w:rsidR="000D6BB9" w:rsidRPr="004F46EB">
        <w:rPr>
          <w:rFonts w:ascii="Arial" w:hAnsi="Arial" w:cs="Arial"/>
          <w:sz w:val="21"/>
          <w:szCs w:val="21"/>
        </w:rPr>
        <w:t>A</w:t>
      </w:r>
      <w:r w:rsidR="0018008B" w:rsidRPr="004F46EB">
        <w:rPr>
          <w:rFonts w:ascii="Arial" w:hAnsi="Arial" w:cs="Arial"/>
          <w:sz w:val="21"/>
          <w:szCs w:val="21"/>
        </w:rPr>
        <w:t>nexo</w:t>
      </w:r>
      <w:r w:rsidR="002767A8" w:rsidRPr="004F46EB">
        <w:rPr>
          <w:rFonts w:ascii="Arial" w:hAnsi="Arial" w:cs="Arial"/>
          <w:sz w:val="21"/>
          <w:szCs w:val="21"/>
        </w:rPr>
        <w:t xml:space="preserve"> 2</w:t>
      </w:r>
      <w:r w:rsidR="00BA482D" w:rsidRPr="004F46EB">
        <w:rPr>
          <w:rFonts w:ascii="Arial" w:hAnsi="Arial" w:cs="Arial"/>
          <w:sz w:val="21"/>
          <w:szCs w:val="21"/>
        </w:rPr>
        <w:t>), la</w:t>
      </w:r>
      <w:r w:rsidR="00BA0253" w:rsidRPr="004F46EB">
        <w:rPr>
          <w:rFonts w:ascii="Arial" w:hAnsi="Arial" w:cs="Arial"/>
          <w:sz w:val="21"/>
          <w:szCs w:val="21"/>
        </w:rPr>
        <w:t xml:space="preserve"> semana de evaluaciones</w:t>
      </w:r>
      <w:r>
        <w:rPr>
          <w:rFonts w:ascii="Arial" w:hAnsi="Arial" w:cs="Arial"/>
          <w:sz w:val="21"/>
          <w:szCs w:val="21"/>
        </w:rPr>
        <w:t>,</w:t>
      </w:r>
      <w:r w:rsidR="00BA0253" w:rsidRPr="004F46EB">
        <w:rPr>
          <w:rFonts w:ascii="Arial" w:hAnsi="Arial" w:cs="Arial"/>
          <w:sz w:val="21"/>
          <w:szCs w:val="21"/>
        </w:rPr>
        <w:t xml:space="preserve"> y ceremonia de clausura</w:t>
      </w:r>
      <w:r w:rsidR="000E36E8" w:rsidRPr="004F46EB">
        <w:rPr>
          <w:rFonts w:ascii="Arial" w:hAnsi="Arial" w:cs="Arial"/>
          <w:sz w:val="21"/>
          <w:szCs w:val="21"/>
        </w:rPr>
        <w:t xml:space="preserve">. Ver </w:t>
      </w:r>
      <w:r w:rsidR="0018008B" w:rsidRPr="004F46EB">
        <w:rPr>
          <w:rFonts w:ascii="Arial" w:hAnsi="Arial" w:cs="Arial"/>
          <w:sz w:val="21"/>
          <w:szCs w:val="21"/>
        </w:rPr>
        <w:t>Anexo</w:t>
      </w:r>
      <w:r w:rsidR="000E36E8" w:rsidRPr="004F46EB">
        <w:rPr>
          <w:rFonts w:ascii="Arial" w:hAnsi="Arial" w:cs="Arial"/>
          <w:sz w:val="21"/>
          <w:szCs w:val="21"/>
        </w:rPr>
        <w:t xml:space="preserve"> 1 para mayor detalle.</w:t>
      </w:r>
    </w:p>
    <w:p w14:paraId="7ABEDA3E" w14:textId="77777777" w:rsidR="00BA482D" w:rsidRPr="004F46EB" w:rsidRDefault="00BA482D" w:rsidP="002767A8">
      <w:pPr>
        <w:pStyle w:val="Prrafodelista"/>
        <w:tabs>
          <w:tab w:val="left" w:pos="567"/>
        </w:tabs>
        <w:spacing w:after="0"/>
        <w:ind w:left="0"/>
        <w:jc w:val="both"/>
        <w:rPr>
          <w:rFonts w:ascii="Arial" w:hAnsi="Arial" w:cs="Arial"/>
          <w:sz w:val="21"/>
          <w:szCs w:val="21"/>
        </w:rPr>
      </w:pPr>
    </w:p>
    <w:p w14:paraId="3AD7F137" w14:textId="5E6CDF62" w:rsidR="00BA0253" w:rsidRPr="00314BC1" w:rsidRDefault="00314BC1" w:rsidP="002767A8">
      <w:pPr>
        <w:pStyle w:val="Prrafodelista"/>
        <w:tabs>
          <w:tab w:val="left" w:pos="567"/>
        </w:tabs>
        <w:spacing w:after="0"/>
        <w:ind w:left="0"/>
        <w:jc w:val="both"/>
        <w:rPr>
          <w:rFonts w:ascii="Arial" w:hAnsi="Arial" w:cs="Arial"/>
          <w:sz w:val="21"/>
          <w:szCs w:val="21"/>
        </w:rPr>
      </w:pPr>
      <w:r w:rsidRPr="00D434FA">
        <w:rPr>
          <w:rFonts w:ascii="Arial" w:hAnsi="Arial" w:cs="Arial"/>
          <w:sz w:val="21"/>
          <w:szCs w:val="21"/>
        </w:rPr>
        <w:t xml:space="preserve">Los contenidos del </w:t>
      </w:r>
      <w:r w:rsidR="00BA0253" w:rsidRPr="00D434FA">
        <w:rPr>
          <w:rFonts w:ascii="Arial" w:hAnsi="Arial" w:cs="Arial"/>
          <w:sz w:val="21"/>
          <w:szCs w:val="21"/>
        </w:rPr>
        <w:t xml:space="preserve">Curso </w:t>
      </w:r>
      <w:r w:rsidRPr="00D434FA">
        <w:rPr>
          <w:rFonts w:ascii="Arial" w:hAnsi="Arial" w:cs="Arial"/>
          <w:sz w:val="21"/>
          <w:szCs w:val="21"/>
        </w:rPr>
        <w:t xml:space="preserve">suman un </w:t>
      </w:r>
      <w:r w:rsidR="00BA0253" w:rsidRPr="00D434FA">
        <w:rPr>
          <w:rFonts w:ascii="Arial" w:hAnsi="Arial" w:cs="Arial"/>
          <w:sz w:val="21"/>
          <w:szCs w:val="21"/>
        </w:rPr>
        <w:t xml:space="preserve">total </w:t>
      </w:r>
      <w:r w:rsidR="00BA0253" w:rsidRPr="0018008B">
        <w:rPr>
          <w:rFonts w:ascii="Arial" w:hAnsi="Arial" w:cs="Arial"/>
          <w:sz w:val="21"/>
          <w:szCs w:val="21"/>
        </w:rPr>
        <w:t xml:space="preserve">de </w:t>
      </w:r>
      <w:r w:rsidR="0018008B" w:rsidRPr="0018008B">
        <w:rPr>
          <w:rFonts w:ascii="Arial" w:hAnsi="Arial" w:cs="Arial"/>
          <w:sz w:val="21"/>
          <w:szCs w:val="21"/>
        </w:rPr>
        <w:t>46</w:t>
      </w:r>
      <w:r w:rsidR="00BA0253" w:rsidRPr="0018008B">
        <w:rPr>
          <w:rFonts w:ascii="Arial" w:hAnsi="Arial" w:cs="Arial"/>
          <w:sz w:val="21"/>
          <w:szCs w:val="21"/>
        </w:rPr>
        <w:t xml:space="preserve"> horas pedagógicas</w:t>
      </w:r>
      <w:r w:rsidR="00B179B1">
        <w:rPr>
          <w:rStyle w:val="Refdenotaalpie"/>
          <w:rFonts w:ascii="Arial" w:hAnsi="Arial" w:cs="Arial"/>
          <w:sz w:val="21"/>
          <w:szCs w:val="21"/>
        </w:rPr>
        <w:footnoteReference w:id="10"/>
      </w:r>
      <w:r w:rsidR="00BA0253" w:rsidRPr="00D434FA">
        <w:rPr>
          <w:rFonts w:ascii="Arial" w:hAnsi="Arial" w:cs="Arial"/>
          <w:sz w:val="21"/>
          <w:szCs w:val="21"/>
        </w:rPr>
        <w:t>, compuesto por el desarrollo de exposiciones virtuales sincrónicas</w:t>
      </w:r>
      <w:r w:rsidRPr="00D434FA">
        <w:rPr>
          <w:rFonts w:ascii="Arial" w:hAnsi="Arial" w:cs="Arial"/>
          <w:sz w:val="21"/>
          <w:szCs w:val="21"/>
        </w:rPr>
        <w:t xml:space="preserve"> y</w:t>
      </w:r>
      <w:r w:rsidR="00F9242C">
        <w:rPr>
          <w:rFonts w:ascii="Arial" w:hAnsi="Arial" w:cs="Arial"/>
          <w:sz w:val="21"/>
          <w:szCs w:val="21"/>
        </w:rPr>
        <w:t xml:space="preserve"> </w:t>
      </w:r>
      <w:r w:rsidR="00BA482D">
        <w:rPr>
          <w:rFonts w:ascii="Arial" w:hAnsi="Arial" w:cs="Arial"/>
          <w:sz w:val="21"/>
          <w:szCs w:val="21"/>
        </w:rPr>
        <w:t>4</w:t>
      </w:r>
      <w:r w:rsidR="00BA0253" w:rsidRPr="00D434FA">
        <w:rPr>
          <w:rFonts w:ascii="Arial" w:hAnsi="Arial" w:cs="Arial"/>
          <w:sz w:val="21"/>
          <w:szCs w:val="21"/>
        </w:rPr>
        <w:t xml:space="preserve"> charlas técnicas con expertos a nivel internacional en materias asociadas a</w:t>
      </w:r>
      <w:r w:rsidR="00BA482D">
        <w:rPr>
          <w:rFonts w:ascii="Arial" w:hAnsi="Arial" w:cs="Arial"/>
          <w:sz w:val="21"/>
          <w:szCs w:val="21"/>
        </w:rPr>
        <w:t xml:space="preserve"> la Economía circular y la gestión de residuos</w:t>
      </w:r>
      <w:r w:rsidR="00BA0253" w:rsidRPr="00D434FA">
        <w:rPr>
          <w:rFonts w:ascii="Arial" w:hAnsi="Arial" w:cs="Arial"/>
          <w:sz w:val="21"/>
          <w:szCs w:val="21"/>
        </w:rPr>
        <w:t xml:space="preserve">, así como también del desarrollo de un </w:t>
      </w:r>
      <w:r w:rsidRPr="00D434FA">
        <w:rPr>
          <w:rFonts w:ascii="Arial" w:hAnsi="Arial" w:cs="Arial"/>
          <w:sz w:val="21"/>
          <w:szCs w:val="21"/>
        </w:rPr>
        <w:t>webinar de</w:t>
      </w:r>
      <w:r w:rsidR="00BA0253" w:rsidRPr="00D434FA">
        <w:rPr>
          <w:rFonts w:ascii="Arial" w:hAnsi="Arial" w:cs="Arial"/>
          <w:sz w:val="21"/>
          <w:szCs w:val="21"/>
        </w:rPr>
        <w:t xml:space="preserve"> participación</w:t>
      </w:r>
      <w:r w:rsidRPr="00D434FA">
        <w:rPr>
          <w:rFonts w:ascii="Arial" w:hAnsi="Arial" w:cs="Arial"/>
          <w:sz w:val="21"/>
          <w:szCs w:val="21"/>
        </w:rPr>
        <w:t xml:space="preserve"> abierta</w:t>
      </w:r>
      <w:r w:rsidR="00B179B1">
        <w:rPr>
          <w:rFonts w:ascii="Arial" w:hAnsi="Arial" w:cs="Arial"/>
          <w:sz w:val="21"/>
          <w:szCs w:val="21"/>
        </w:rPr>
        <w:t xml:space="preserve"> (ver calendarización a partir del Anexo 1</w:t>
      </w:r>
      <w:r w:rsidR="00B068AF">
        <w:rPr>
          <w:rFonts w:ascii="Arial" w:hAnsi="Arial" w:cs="Arial"/>
          <w:sz w:val="21"/>
          <w:szCs w:val="21"/>
        </w:rPr>
        <w:t>).</w:t>
      </w:r>
      <w:r w:rsidR="00BA0253" w:rsidRPr="00D434FA">
        <w:rPr>
          <w:rFonts w:ascii="Arial" w:hAnsi="Arial" w:cs="Arial"/>
          <w:sz w:val="21"/>
          <w:szCs w:val="21"/>
        </w:rPr>
        <w:t xml:space="preserve">  </w:t>
      </w:r>
    </w:p>
    <w:p w14:paraId="07A0E4B6" w14:textId="307AFAEF" w:rsidR="000E36E8" w:rsidRPr="00D42476" w:rsidRDefault="000E36E8" w:rsidP="00BC36FF">
      <w:pPr>
        <w:pStyle w:val="Prrafodelista"/>
        <w:tabs>
          <w:tab w:val="left" w:pos="567"/>
        </w:tabs>
        <w:spacing w:after="0"/>
        <w:ind w:left="0"/>
        <w:jc w:val="both"/>
        <w:rPr>
          <w:rFonts w:ascii="Arial" w:hAnsi="Arial" w:cs="Arial"/>
          <w:sz w:val="21"/>
          <w:szCs w:val="21"/>
          <w:u w:val="single"/>
        </w:rPr>
      </w:pPr>
    </w:p>
    <w:p w14:paraId="5577A21D" w14:textId="204CE6E2" w:rsidR="000E36E8" w:rsidRPr="00D42476" w:rsidRDefault="00AE0811" w:rsidP="002767A8">
      <w:pPr>
        <w:pStyle w:val="Prrafodelista"/>
        <w:tabs>
          <w:tab w:val="left" w:pos="567"/>
        </w:tabs>
        <w:spacing w:after="120"/>
        <w:ind w:left="0"/>
        <w:contextualSpacing w:val="0"/>
        <w:jc w:val="both"/>
        <w:rPr>
          <w:rFonts w:ascii="Arial" w:hAnsi="Arial" w:cs="Arial"/>
          <w:sz w:val="21"/>
          <w:szCs w:val="21"/>
        </w:rPr>
      </w:pPr>
      <w:r w:rsidRPr="00AE0811">
        <w:rPr>
          <w:rFonts w:ascii="Arial" w:hAnsi="Arial" w:cs="Arial"/>
          <w:sz w:val="21"/>
          <w:szCs w:val="21"/>
        </w:rPr>
        <w:t>7</w:t>
      </w:r>
      <w:r w:rsidR="002767A8" w:rsidRPr="00AE0811">
        <w:rPr>
          <w:rFonts w:ascii="Arial" w:hAnsi="Arial" w:cs="Arial"/>
          <w:sz w:val="21"/>
          <w:szCs w:val="21"/>
        </w:rPr>
        <w:t xml:space="preserve">.2. </w:t>
      </w:r>
      <w:r w:rsidR="000E36E8" w:rsidRPr="00D42476">
        <w:rPr>
          <w:rFonts w:ascii="Arial" w:hAnsi="Arial" w:cs="Arial"/>
          <w:sz w:val="21"/>
          <w:szCs w:val="21"/>
          <w:u w:val="single"/>
        </w:rPr>
        <w:t>Del desarrollo de las clases:</w:t>
      </w:r>
      <w:r w:rsidR="000E36E8" w:rsidRPr="00D42476">
        <w:rPr>
          <w:rFonts w:ascii="Arial" w:hAnsi="Arial" w:cs="Arial"/>
          <w:sz w:val="21"/>
          <w:szCs w:val="21"/>
        </w:rPr>
        <w:t xml:space="preserve"> Las clases virtuales serán expositivas sincrónicas, con la utilización de material audiovisual y la participación de los estudiantes a través de la asistencia a las clases lectivas, cuyas plataformas serán Aula virtual de la universidad y Zoom, las que serán de tipo teóricas en su totalidad. Se dispondrá igualmente de una bibliografía </w:t>
      </w:r>
      <w:r w:rsidR="00677236">
        <w:rPr>
          <w:rFonts w:ascii="Arial" w:hAnsi="Arial" w:cs="Arial"/>
          <w:sz w:val="21"/>
          <w:szCs w:val="21"/>
        </w:rPr>
        <w:t>digital,</w:t>
      </w:r>
      <w:r w:rsidR="00677236" w:rsidRPr="00D42476">
        <w:rPr>
          <w:rFonts w:ascii="Arial" w:hAnsi="Arial" w:cs="Arial"/>
          <w:sz w:val="21"/>
          <w:szCs w:val="21"/>
        </w:rPr>
        <w:t xml:space="preserve"> </w:t>
      </w:r>
      <w:r w:rsidR="000E36E8" w:rsidRPr="00D42476">
        <w:rPr>
          <w:rFonts w:ascii="Arial" w:hAnsi="Arial" w:cs="Arial"/>
          <w:sz w:val="21"/>
          <w:szCs w:val="21"/>
        </w:rPr>
        <w:t>a partir de la cual el</w:t>
      </w:r>
      <w:r w:rsidR="00677236">
        <w:rPr>
          <w:rFonts w:ascii="Arial" w:hAnsi="Arial" w:cs="Arial"/>
          <w:sz w:val="21"/>
          <w:szCs w:val="21"/>
        </w:rPr>
        <w:t>/la estudiante</w:t>
      </w:r>
      <w:r w:rsidR="000D6BB9">
        <w:rPr>
          <w:rFonts w:ascii="Arial" w:hAnsi="Arial" w:cs="Arial"/>
          <w:sz w:val="21"/>
          <w:szCs w:val="21"/>
        </w:rPr>
        <w:t xml:space="preserve"> </w:t>
      </w:r>
      <w:r w:rsidR="000E36E8" w:rsidRPr="00D42476">
        <w:rPr>
          <w:rFonts w:ascii="Arial" w:hAnsi="Arial" w:cs="Arial"/>
          <w:sz w:val="21"/>
          <w:szCs w:val="21"/>
        </w:rPr>
        <w:t>podrá encontrar material complementario compuesto por libros, casos de estudio, revistas y materiales académicos de consulta consistentes con el bloque respectivo.</w:t>
      </w:r>
    </w:p>
    <w:p w14:paraId="29A3C023" w14:textId="061F4F7B" w:rsidR="00D42476" w:rsidRDefault="000E36E8" w:rsidP="000E36E8">
      <w:pPr>
        <w:pStyle w:val="Prrafodelista"/>
        <w:tabs>
          <w:tab w:val="left" w:pos="567"/>
        </w:tabs>
        <w:spacing w:after="120"/>
        <w:ind w:left="0"/>
        <w:contextualSpacing w:val="0"/>
        <w:jc w:val="both"/>
        <w:rPr>
          <w:rFonts w:ascii="Arial" w:hAnsi="Arial" w:cs="Arial"/>
          <w:sz w:val="21"/>
          <w:szCs w:val="21"/>
        </w:rPr>
      </w:pPr>
      <w:r w:rsidRPr="00D42476">
        <w:rPr>
          <w:rFonts w:ascii="Arial" w:hAnsi="Arial" w:cs="Arial"/>
          <w:sz w:val="21"/>
          <w:szCs w:val="21"/>
        </w:rPr>
        <w:t>Las clases serán dictadas por expertos</w:t>
      </w:r>
      <w:r w:rsidR="00677236">
        <w:rPr>
          <w:rFonts w:ascii="Arial" w:hAnsi="Arial" w:cs="Arial"/>
          <w:sz w:val="21"/>
          <w:szCs w:val="21"/>
        </w:rPr>
        <w:t xml:space="preserve"> de</w:t>
      </w:r>
      <w:r w:rsidRPr="00D42476">
        <w:rPr>
          <w:rFonts w:ascii="Arial" w:hAnsi="Arial" w:cs="Arial"/>
          <w:sz w:val="21"/>
          <w:szCs w:val="21"/>
        </w:rPr>
        <w:t xml:space="preserve"> reconocida trayectoria en el ámbito de los residuos a nivel regional, en concordancia con los perfiles de los académicos pertenecientes al Consorcio Universitario, quienes también cuentan con experiencia en la elaboración de un programa académico en gestión de residuos para la región de América Latina y el Caribe. </w:t>
      </w:r>
    </w:p>
    <w:p w14:paraId="4A14E7A0" w14:textId="746706A9" w:rsidR="000E36E8" w:rsidRDefault="00D32BDA" w:rsidP="000E36E8">
      <w:pPr>
        <w:pStyle w:val="Prrafodelista"/>
        <w:tabs>
          <w:tab w:val="left" w:pos="567"/>
        </w:tabs>
        <w:spacing w:after="120"/>
        <w:ind w:left="0"/>
        <w:contextualSpacing w:val="0"/>
        <w:jc w:val="both"/>
        <w:rPr>
          <w:rFonts w:ascii="Arial" w:hAnsi="Arial" w:cs="Arial"/>
          <w:sz w:val="21"/>
          <w:szCs w:val="21"/>
        </w:rPr>
      </w:pPr>
      <w:r>
        <w:rPr>
          <w:rFonts w:ascii="Arial" w:hAnsi="Arial" w:cs="Arial"/>
          <w:sz w:val="21"/>
          <w:szCs w:val="21"/>
        </w:rPr>
        <w:t>C</w:t>
      </w:r>
      <w:r w:rsidR="000E36E8" w:rsidRPr="00D42476">
        <w:rPr>
          <w:rFonts w:ascii="Arial" w:hAnsi="Arial" w:cs="Arial"/>
          <w:sz w:val="21"/>
          <w:szCs w:val="21"/>
        </w:rPr>
        <w:t xml:space="preserve">onsiderando la experiencia en la temática pertinente a esta propuesta por parte del Instituto de </w:t>
      </w:r>
      <w:r w:rsidRPr="00D42476">
        <w:rPr>
          <w:rFonts w:ascii="Arial" w:hAnsi="Arial" w:cs="Arial"/>
          <w:sz w:val="21"/>
          <w:szCs w:val="21"/>
        </w:rPr>
        <w:t>Geografía</w:t>
      </w:r>
      <w:r w:rsidR="000E36E8" w:rsidRPr="00D42476">
        <w:rPr>
          <w:rFonts w:ascii="Arial" w:hAnsi="Arial" w:cs="Arial"/>
          <w:sz w:val="21"/>
          <w:szCs w:val="21"/>
        </w:rPr>
        <w:t xml:space="preserve"> de la PUCV, se estima destinar horas de trabajo académico relativas a georreferenciación, localización de infraestructura y evaluación de contextos geográficos y locales para una adecuada gestión de residuos</w:t>
      </w:r>
      <w:r w:rsidR="00FB4D04">
        <w:rPr>
          <w:rStyle w:val="Refdenotaalpie"/>
          <w:rFonts w:ascii="Arial" w:hAnsi="Arial" w:cs="Arial"/>
          <w:sz w:val="21"/>
          <w:szCs w:val="21"/>
        </w:rPr>
        <w:footnoteReference w:id="11"/>
      </w:r>
      <w:r w:rsidR="000E36E8" w:rsidRPr="00D42476">
        <w:rPr>
          <w:rFonts w:ascii="Arial" w:hAnsi="Arial" w:cs="Arial"/>
          <w:sz w:val="21"/>
          <w:szCs w:val="21"/>
        </w:rPr>
        <w:t xml:space="preserve">. </w:t>
      </w:r>
    </w:p>
    <w:p w14:paraId="03206E96" w14:textId="2115FAD4" w:rsidR="000E36E8" w:rsidRPr="00D42476" w:rsidRDefault="00D32BDA" w:rsidP="00BA482D">
      <w:pPr>
        <w:pStyle w:val="Prrafodelista"/>
        <w:tabs>
          <w:tab w:val="left" w:pos="567"/>
        </w:tabs>
        <w:spacing w:after="120"/>
        <w:ind w:left="0"/>
        <w:contextualSpacing w:val="0"/>
        <w:jc w:val="both"/>
      </w:pPr>
      <w:r w:rsidRPr="00D42476">
        <w:rPr>
          <w:rFonts w:ascii="Arial" w:hAnsi="Arial" w:cs="Arial"/>
          <w:sz w:val="21"/>
          <w:szCs w:val="21"/>
        </w:rPr>
        <w:t>Para el desarrollo de las charlas técnicas propuestas, se estima la invitación de expertos con trayectoria especifica en este tema, así como también</w:t>
      </w:r>
      <w:r w:rsidR="00526873">
        <w:rPr>
          <w:rFonts w:ascii="Arial" w:hAnsi="Arial" w:cs="Arial"/>
          <w:sz w:val="21"/>
          <w:szCs w:val="21"/>
        </w:rPr>
        <w:t xml:space="preserve"> profesionales de países de la región que hayan finalizado este Curso de capacitación para exponer los avances alcanzados en el ámbito de las temáticas del Curso, así como de exalumnos de las versiones anteriores. </w:t>
      </w:r>
      <w:r w:rsidR="00BA482D">
        <w:rPr>
          <w:rFonts w:ascii="Arial" w:hAnsi="Arial" w:cs="Arial"/>
          <w:sz w:val="21"/>
          <w:szCs w:val="21"/>
        </w:rPr>
        <w:t xml:space="preserve"> </w:t>
      </w:r>
    </w:p>
    <w:p w14:paraId="0E3F3342" w14:textId="22ED14FB" w:rsidR="000E36E8" w:rsidRPr="00D42476" w:rsidRDefault="00AE0811" w:rsidP="002767A8">
      <w:pPr>
        <w:pStyle w:val="Prrafodelista"/>
        <w:tabs>
          <w:tab w:val="left" w:pos="567"/>
        </w:tabs>
        <w:spacing w:after="120"/>
        <w:ind w:left="0"/>
        <w:contextualSpacing w:val="0"/>
        <w:jc w:val="both"/>
        <w:rPr>
          <w:rFonts w:ascii="Arial" w:hAnsi="Arial" w:cs="Arial"/>
          <w:sz w:val="21"/>
          <w:szCs w:val="21"/>
        </w:rPr>
      </w:pPr>
      <w:r w:rsidRPr="00AE0811">
        <w:rPr>
          <w:rFonts w:ascii="Arial" w:hAnsi="Arial" w:cs="Arial"/>
          <w:sz w:val="21"/>
          <w:szCs w:val="21"/>
        </w:rPr>
        <w:t>7</w:t>
      </w:r>
      <w:r w:rsidR="002767A8" w:rsidRPr="00AE0811">
        <w:rPr>
          <w:rFonts w:ascii="Arial" w:hAnsi="Arial" w:cs="Arial"/>
          <w:sz w:val="21"/>
          <w:szCs w:val="21"/>
        </w:rPr>
        <w:t xml:space="preserve">.3. </w:t>
      </w:r>
      <w:r w:rsidR="000E36E8" w:rsidRPr="00D42476">
        <w:rPr>
          <w:rFonts w:ascii="Arial" w:hAnsi="Arial" w:cs="Arial"/>
          <w:sz w:val="21"/>
          <w:szCs w:val="21"/>
          <w:u w:val="single"/>
        </w:rPr>
        <w:t>De las evaluaciones y su ponderación:</w:t>
      </w:r>
      <w:r w:rsidR="000E36E8" w:rsidRPr="00D42476">
        <w:rPr>
          <w:rFonts w:ascii="Arial" w:hAnsi="Arial" w:cs="Arial"/>
          <w:sz w:val="21"/>
          <w:szCs w:val="21"/>
        </w:rPr>
        <w:t xml:space="preserve"> El rendimiento de los estudiantes junto a su asimilación de conocimientos se valorará a través de trabajos escritos y enviados </w:t>
      </w:r>
      <w:r w:rsidR="00D32BDA" w:rsidRPr="00D42476">
        <w:rPr>
          <w:rFonts w:ascii="Arial" w:hAnsi="Arial" w:cs="Arial"/>
          <w:sz w:val="21"/>
          <w:szCs w:val="21"/>
        </w:rPr>
        <w:t>vía</w:t>
      </w:r>
      <w:r w:rsidR="000E36E8" w:rsidRPr="00D42476">
        <w:rPr>
          <w:rFonts w:ascii="Arial" w:hAnsi="Arial" w:cs="Arial"/>
          <w:sz w:val="21"/>
          <w:szCs w:val="21"/>
        </w:rPr>
        <w:t xml:space="preserve"> email</w:t>
      </w:r>
      <w:r w:rsidR="00677236">
        <w:rPr>
          <w:rFonts w:ascii="Arial" w:hAnsi="Arial" w:cs="Arial"/>
          <w:sz w:val="21"/>
          <w:szCs w:val="21"/>
        </w:rPr>
        <w:t>,</w:t>
      </w:r>
      <w:r w:rsidR="000E36E8" w:rsidRPr="00D42476">
        <w:rPr>
          <w:rFonts w:ascii="Arial" w:hAnsi="Arial" w:cs="Arial"/>
          <w:sz w:val="21"/>
          <w:szCs w:val="21"/>
        </w:rPr>
        <w:t xml:space="preserve"> previa coordinación con los académicos que han intervenido en el desarrollo de las clases</w:t>
      </w:r>
      <w:r w:rsidR="002D5482">
        <w:rPr>
          <w:rFonts w:ascii="Arial" w:hAnsi="Arial" w:cs="Arial"/>
          <w:sz w:val="21"/>
          <w:szCs w:val="21"/>
        </w:rPr>
        <w:t xml:space="preserve">, así como mediante los avances sobre el Plan de Acción </w:t>
      </w:r>
      <w:r w:rsidR="00BA482D">
        <w:rPr>
          <w:rFonts w:ascii="Arial" w:hAnsi="Arial" w:cs="Arial"/>
          <w:sz w:val="21"/>
          <w:szCs w:val="21"/>
        </w:rPr>
        <w:t xml:space="preserve">o el proyecto final </w:t>
      </w:r>
      <w:r w:rsidR="002D5482">
        <w:rPr>
          <w:rFonts w:ascii="Arial" w:hAnsi="Arial" w:cs="Arial"/>
          <w:sz w:val="21"/>
          <w:szCs w:val="21"/>
        </w:rPr>
        <w:t>propuesto</w:t>
      </w:r>
      <w:r w:rsidR="000E36E8" w:rsidRPr="00D42476">
        <w:rPr>
          <w:rFonts w:ascii="Arial" w:hAnsi="Arial" w:cs="Arial"/>
          <w:sz w:val="21"/>
          <w:szCs w:val="21"/>
        </w:rPr>
        <w:t xml:space="preserve">. </w:t>
      </w:r>
    </w:p>
    <w:p w14:paraId="299E1863" w14:textId="0FAD76E9" w:rsidR="000E36E8" w:rsidRPr="00D42476" w:rsidRDefault="000E36E8" w:rsidP="000E36E8">
      <w:pPr>
        <w:pStyle w:val="Prrafodelista"/>
        <w:tabs>
          <w:tab w:val="left" w:pos="567"/>
        </w:tabs>
        <w:spacing w:after="120"/>
        <w:ind w:left="0"/>
        <w:contextualSpacing w:val="0"/>
        <w:jc w:val="both"/>
        <w:rPr>
          <w:rFonts w:ascii="Arial" w:hAnsi="Arial" w:cs="Arial"/>
          <w:sz w:val="21"/>
          <w:szCs w:val="21"/>
        </w:rPr>
      </w:pPr>
      <w:r w:rsidRPr="00D42476">
        <w:rPr>
          <w:rFonts w:ascii="Arial" w:hAnsi="Arial" w:cs="Arial"/>
          <w:sz w:val="21"/>
          <w:szCs w:val="21"/>
        </w:rPr>
        <w:t xml:space="preserve">Sin perjuicio de </w:t>
      </w:r>
      <w:r w:rsidR="002D5482">
        <w:rPr>
          <w:rFonts w:ascii="Arial" w:hAnsi="Arial" w:cs="Arial"/>
          <w:sz w:val="21"/>
          <w:szCs w:val="21"/>
        </w:rPr>
        <w:t>lo anterior</w:t>
      </w:r>
      <w:r w:rsidRPr="00D42476">
        <w:rPr>
          <w:rFonts w:ascii="Arial" w:hAnsi="Arial" w:cs="Arial"/>
          <w:sz w:val="21"/>
          <w:szCs w:val="21"/>
        </w:rPr>
        <w:t>, el académico podrá disponer también de otras herramientas adicionales como la elaboración de evaluaciones cortas escritas, análisis de estudios de caso</w:t>
      </w:r>
      <w:r w:rsidR="002D5482">
        <w:rPr>
          <w:rFonts w:ascii="Arial" w:hAnsi="Arial" w:cs="Arial"/>
          <w:sz w:val="21"/>
          <w:szCs w:val="21"/>
        </w:rPr>
        <w:t xml:space="preserve"> y/o</w:t>
      </w:r>
      <w:r w:rsidRPr="00D42476">
        <w:rPr>
          <w:rFonts w:ascii="Arial" w:hAnsi="Arial" w:cs="Arial"/>
          <w:sz w:val="21"/>
          <w:szCs w:val="21"/>
        </w:rPr>
        <w:t xml:space="preserve"> trabajos en grupos. En ese contexto, la ponderación será equivalente como se propone a partir de la tabla </w:t>
      </w:r>
      <w:r w:rsidR="00777393" w:rsidRPr="00BE494F">
        <w:rPr>
          <w:rFonts w:ascii="Arial" w:hAnsi="Arial" w:cs="Arial"/>
          <w:sz w:val="21"/>
          <w:szCs w:val="21"/>
        </w:rPr>
        <w:t>7</w:t>
      </w:r>
      <w:r w:rsidRPr="00BE494F">
        <w:rPr>
          <w:rFonts w:ascii="Arial" w:hAnsi="Arial" w:cs="Arial"/>
          <w:sz w:val="21"/>
          <w:szCs w:val="21"/>
        </w:rPr>
        <w:t>.3.</w:t>
      </w:r>
      <w:r w:rsidRPr="00D42476">
        <w:rPr>
          <w:rFonts w:ascii="Arial" w:hAnsi="Arial" w:cs="Arial"/>
          <w:sz w:val="21"/>
          <w:szCs w:val="21"/>
        </w:rPr>
        <w:t xml:space="preserve"> </w:t>
      </w:r>
    </w:p>
    <w:p w14:paraId="311A5B4B" w14:textId="77777777" w:rsidR="000E36E8" w:rsidRDefault="000E36E8" w:rsidP="000E36E8">
      <w:pPr>
        <w:tabs>
          <w:tab w:val="left" w:pos="567"/>
        </w:tabs>
        <w:spacing w:after="0"/>
        <w:jc w:val="both"/>
      </w:pPr>
      <w:r w:rsidRPr="00D42476">
        <w:t xml:space="preserve">En complemento a lo anterior, se considerará como porcentaje mínimo de aprobación, una asistencia correspondiente al 80% a las clases sincrónicas. </w:t>
      </w:r>
    </w:p>
    <w:p w14:paraId="6BC5982D" w14:textId="77777777" w:rsidR="00B179B1" w:rsidRDefault="00B179B1" w:rsidP="000E36E8">
      <w:pPr>
        <w:tabs>
          <w:tab w:val="left" w:pos="567"/>
        </w:tabs>
        <w:spacing w:after="0"/>
        <w:jc w:val="both"/>
      </w:pPr>
    </w:p>
    <w:p w14:paraId="4690C253" w14:textId="77777777" w:rsidR="00B179B1" w:rsidRDefault="00B179B1" w:rsidP="000E36E8">
      <w:pPr>
        <w:tabs>
          <w:tab w:val="left" w:pos="567"/>
        </w:tabs>
        <w:spacing w:after="0"/>
        <w:jc w:val="both"/>
      </w:pPr>
    </w:p>
    <w:p w14:paraId="373AAE8B" w14:textId="77777777" w:rsidR="00B179B1" w:rsidRPr="00D42476" w:rsidRDefault="00B179B1" w:rsidP="000E36E8">
      <w:pPr>
        <w:tabs>
          <w:tab w:val="left" w:pos="567"/>
        </w:tabs>
        <w:spacing w:after="0"/>
        <w:jc w:val="both"/>
      </w:pPr>
    </w:p>
    <w:p w14:paraId="63A38972" w14:textId="47A73D75" w:rsidR="000E36E8" w:rsidRDefault="00BC36FF" w:rsidP="00D434FA">
      <w:r>
        <w:rPr>
          <w:noProof/>
          <w:lang w:val="es-PE" w:eastAsia="es-PE"/>
        </w:rPr>
        <mc:AlternateContent>
          <mc:Choice Requires="wps">
            <w:drawing>
              <wp:anchor distT="45720" distB="45720" distL="114300" distR="114300" simplePos="0" relativeHeight="251653120" behindDoc="0" locked="0" layoutInCell="1" allowOverlap="1" wp14:anchorId="465506D0" wp14:editId="78D5C807">
                <wp:simplePos x="0" y="0"/>
                <wp:positionH relativeFrom="column">
                  <wp:posOffset>0</wp:posOffset>
                </wp:positionH>
                <wp:positionV relativeFrom="paragraph">
                  <wp:posOffset>240855</wp:posOffset>
                </wp:positionV>
                <wp:extent cx="5486400" cy="23749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22662" w14:textId="57E1DEC7" w:rsidR="00385393" w:rsidRPr="00757654" w:rsidRDefault="00385393" w:rsidP="00BC36FF">
                            <w:pPr>
                              <w:spacing w:after="0" w:line="240" w:lineRule="auto"/>
                              <w:jc w:val="both"/>
                              <w:rPr>
                                <w:b/>
                                <w:sz w:val="20"/>
                                <w:szCs w:val="20"/>
                              </w:rPr>
                            </w:pPr>
                            <w:r>
                              <w:rPr>
                                <w:b/>
                                <w:sz w:val="20"/>
                                <w:szCs w:val="20"/>
                              </w:rPr>
                              <w:t>Tabla 7.3 Tipo de evaluación del curso y porcentaje asignado a cada una de ellas.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465506D0" id="_x0000_t202" coordsize="21600,21600" o:spt="202" path="m,l,21600r21600,l21600,xe">
                <v:stroke joinstyle="miter"/>
                <v:path gradientshapeok="t" o:connecttype="rect"/>
              </v:shapetype>
              <v:shape id="Text Box 2" o:spid="_x0000_s1026" type="#_x0000_t202" style="position:absolute;margin-left:0;margin-top:18.95pt;width:6in;height:18.7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F45tAIAALk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MFI0A4oemSjQXdyRJHtztDrFJweenAzIxwDy65S3d/L8ptGQq4aKrbsVik5NIxWkF1ob/oXVycc&#10;bUE2w0dZQRi6M9IBjbXqbOugGQjQgaWnEzM2lRIOZySekwBMJdiidwuSOOp8mh5v90qb90x2yC4y&#10;rIB5h07399rYbGh6dLHBhCx42zr2W/HsABynE4gNV63NZuHI/JkEyTpex8Qj0XztkSDPvdtiRbx5&#10;ES5m+bt8tcrDXzZuSNKGVxUTNsxRWCH5M+IOEp8kcZKWli2vLJxNSavtZtUqtKcg7MJ9rudgObv5&#10;z9NwTYBaXpQURiS4ixKvmMcLjxRk5iWLIPaCMLlL5gFJSF48L+meC/bvJaEBNDeLZpOYzkm/qC1w&#10;3+vaaNpxA6Oj5V2G45MTTa0E16Jy1BrK22l90Qqb/rkVQPeRaCdYq9FJrWbcjIBiVbyR1RNIV0lQ&#10;FogQ5h0sGql+YDTA7Miw/r6jimHUfhAg/yQkxA4btyGzRQQbdWnZXFqoKAEqwwajabky04Da9Ypv&#10;G4h0fHC38GQK7tR8zurw0GA+uKIOs8wOoMu98zpP3OVvAAAA//8DAFBLAwQUAAYACAAAACEAGhC8&#10;CNwAAAAGAQAADwAAAGRycy9kb3ducmV2LnhtbEyPwU7DMBBE70j8g7VI3KhDC00J2VQVassRKBFn&#10;NzZJRLy2bDcNf89yguPOjGbeluvJDmI0IfaOEG5nGQhDjdM9tQj1++5mBSImRVoNjgzCt4mwri4v&#10;SlVod6Y3Mx5SK7iEYqEQupR8IWVsOmNVnDlviL1PF6xKfIZW6qDOXG4HOc+ypbSqJ17olDdPnWm+&#10;DieL4JPf58/h5XWz3Y1Z/bGv5327Rby+mjaPIJKZ0l8YfvEZHSpmOroT6SgGBH4kISzyBxDsrpZ3&#10;LBwR8vsFyKqU//GrHwAAAP//AwBQSwECLQAUAAYACAAAACEAtoM4kv4AAADhAQAAEwAAAAAAAAAA&#10;AAAAAAAAAAAAW0NvbnRlbnRfVHlwZXNdLnhtbFBLAQItABQABgAIAAAAIQA4/SH/1gAAAJQBAAAL&#10;AAAAAAAAAAAAAAAAAC8BAABfcmVscy8ucmVsc1BLAQItABQABgAIAAAAIQB1TF45tAIAALkFAAAO&#10;AAAAAAAAAAAAAAAAAC4CAABkcnMvZTJvRG9jLnhtbFBLAQItABQABgAIAAAAIQAaELwI3AAAAAYB&#10;AAAPAAAAAAAAAAAAAAAAAA4FAABkcnMvZG93bnJldi54bWxQSwUGAAAAAAQABADzAAAAFwYAAAAA&#10;" filled="f" stroked="f">
                <v:textbox style="mso-fit-shape-to-text:t">
                  <w:txbxContent>
                    <w:p w14:paraId="48B22662" w14:textId="57E1DEC7" w:rsidR="00385393" w:rsidRPr="00757654" w:rsidRDefault="00385393" w:rsidP="00BC36FF">
                      <w:pPr>
                        <w:spacing w:after="0" w:line="240" w:lineRule="auto"/>
                        <w:jc w:val="both"/>
                        <w:rPr>
                          <w:b/>
                          <w:sz w:val="20"/>
                          <w:szCs w:val="20"/>
                        </w:rPr>
                      </w:pPr>
                      <w:r>
                        <w:rPr>
                          <w:b/>
                          <w:sz w:val="20"/>
                          <w:szCs w:val="20"/>
                        </w:rPr>
                        <w:t>Tabla 7.3 Tipo de evaluación del curso y porcentaje asignado a cada una de ellas.</w:t>
                      </w:r>
                    </w:p>
                  </w:txbxContent>
                </v:textbox>
                <w10:wrap type="square"/>
              </v:shape>
            </w:pict>
          </mc:Fallback>
        </mc:AlternateContent>
      </w:r>
    </w:p>
    <w:tbl>
      <w:tblPr>
        <w:tblStyle w:val="Tablaconcuadrcula6concolores-nfasis11"/>
        <w:tblW w:w="0" w:type="auto"/>
        <w:tblLook w:val="04A0" w:firstRow="1" w:lastRow="0" w:firstColumn="1" w:lastColumn="0" w:noHBand="0" w:noVBand="1"/>
      </w:tblPr>
      <w:tblGrid>
        <w:gridCol w:w="5653"/>
        <w:gridCol w:w="3175"/>
      </w:tblGrid>
      <w:tr w:rsidR="000E36E8" w:rsidRPr="000E36E8" w14:paraId="0C231D4E" w14:textId="77777777" w:rsidTr="00B025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79A098BC" w14:textId="02E27E09" w:rsidR="000E36E8" w:rsidRPr="000E36E8" w:rsidRDefault="000E36E8" w:rsidP="00856E93">
            <w:pPr>
              <w:tabs>
                <w:tab w:val="left" w:pos="567"/>
              </w:tabs>
              <w:spacing w:after="160" w:line="259" w:lineRule="auto"/>
              <w:contextualSpacing/>
              <w:jc w:val="center"/>
              <w:rPr>
                <w:rFonts w:eastAsia="Calibri"/>
                <w:bCs w:val="0"/>
                <w:color w:val="auto"/>
                <w:sz w:val="20"/>
                <w:szCs w:val="20"/>
                <w:lang w:eastAsia="en-US"/>
              </w:rPr>
            </w:pPr>
            <w:r w:rsidRPr="000E36E8">
              <w:rPr>
                <w:rFonts w:eastAsia="Calibri"/>
                <w:bCs w:val="0"/>
                <w:color w:val="auto"/>
                <w:sz w:val="20"/>
                <w:szCs w:val="20"/>
                <w:lang w:eastAsia="en-US"/>
              </w:rPr>
              <w:t>Evaluación</w:t>
            </w:r>
          </w:p>
        </w:tc>
        <w:tc>
          <w:tcPr>
            <w:tcW w:w="3247" w:type="dxa"/>
          </w:tcPr>
          <w:p w14:paraId="21105F42" w14:textId="77777777" w:rsidR="000E36E8" w:rsidRPr="000E36E8" w:rsidRDefault="000E36E8" w:rsidP="000E36E8">
            <w:pPr>
              <w:tabs>
                <w:tab w:val="left" w:pos="567"/>
              </w:tabs>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bCs w:val="0"/>
                <w:color w:val="auto"/>
                <w:sz w:val="20"/>
                <w:szCs w:val="20"/>
                <w:lang w:eastAsia="en-US"/>
              </w:rPr>
            </w:pPr>
            <w:r w:rsidRPr="000E36E8">
              <w:rPr>
                <w:rFonts w:eastAsia="Calibri"/>
                <w:bCs w:val="0"/>
                <w:color w:val="auto"/>
                <w:sz w:val="20"/>
                <w:szCs w:val="20"/>
                <w:lang w:eastAsia="en-US"/>
              </w:rPr>
              <w:t>Ponderación (%)</w:t>
            </w:r>
          </w:p>
        </w:tc>
      </w:tr>
      <w:tr w:rsidR="000E36E8" w:rsidRPr="000E36E8" w14:paraId="3A774792" w14:textId="77777777" w:rsidTr="00B025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3A27E0E6" w14:textId="77777777" w:rsidR="000E36E8" w:rsidRPr="00896B95" w:rsidRDefault="000E36E8" w:rsidP="000E36E8">
            <w:pPr>
              <w:tabs>
                <w:tab w:val="left" w:pos="567"/>
              </w:tabs>
              <w:spacing w:after="160" w:line="259" w:lineRule="auto"/>
              <w:contextualSpacing/>
              <w:jc w:val="center"/>
              <w:rPr>
                <w:rFonts w:eastAsia="Calibri"/>
                <w:b w:val="0"/>
                <w:bCs w:val="0"/>
                <w:color w:val="auto"/>
                <w:sz w:val="20"/>
                <w:szCs w:val="20"/>
                <w:lang w:eastAsia="en-US"/>
              </w:rPr>
            </w:pPr>
            <w:r w:rsidRPr="00896B95">
              <w:rPr>
                <w:rFonts w:eastAsia="Calibri"/>
                <w:b w:val="0"/>
                <w:bCs w:val="0"/>
                <w:color w:val="auto"/>
                <w:sz w:val="20"/>
                <w:szCs w:val="20"/>
                <w:lang w:eastAsia="en-US"/>
              </w:rPr>
              <w:t>Evaluación Módulo I</w:t>
            </w:r>
          </w:p>
        </w:tc>
        <w:tc>
          <w:tcPr>
            <w:tcW w:w="3247" w:type="dxa"/>
          </w:tcPr>
          <w:p w14:paraId="26EBADCD" w14:textId="77777777" w:rsidR="000E36E8" w:rsidRPr="000E36E8" w:rsidRDefault="000E36E8" w:rsidP="000E36E8">
            <w:pPr>
              <w:tabs>
                <w:tab w:val="left" w:pos="567"/>
              </w:tabs>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eastAsia="Calibri"/>
                <w:color w:val="auto"/>
                <w:sz w:val="20"/>
                <w:szCs w:val="20"/>
                <w:lang w:eastAsia="en-US"/>
              </w:rPr>
            </w:pPr>
            <w:r w:rsidRPr="000E36E8">
              <w:rPr>
                <w:rFonts w:eastAsia="Calibri"/>
                <w:color w:val="auto"/>
                <w:sz w:val="20"/>
                <w:szCs w:val="20"/>
                <w:lang w:eastAsia="en-US"/>
              </w:rPr>
              <w:t>10</w:t>
            </w:r>
          </w:p>
        </w:tc>
      </w:tr>
      <w:tr w:rsidR="000E36E8" w:rsidRPr="000E36E8" w14:paraId="54176371" w14:textId="77777777" w:rsidTr="00B0256B">
        <w:tc>
          <w:tcPr>
            <w:cnfStyle w:val="001000000000" w:firstRow="0" w:lastRow="0" w:firstColumn="1" w:lastColumn="0" w:oddVBand="0" w:evenVBand="0" w:oddHBand="0" w:evenHBand="0" w:firstRowFirstColumn="0" w:firstRowLastColumn="0" w:lastRowFirstColumn="0" w:lastRowLastColumn="0"/>
            <w:tcW w:w="5807" w:type="dxa"/>
          </w:tcPr>
          <w:p w14:paraId="0D018B6D" w14:textId="77777777" w:rsidR="000E36E8" w:rsidRPr="00896B95" w:rsidRDefault="000E36E8" w:rsidP="000E36E8">
            <w:pPr>
              <w:tabs>
                <w:tab w:val="left" w:pos="567"/>
              </w:tabs>
              <w:spacing w:after="160" w:line="259" w:lineRule="auto"/>
              <w:contextualSpacing/>
              <w:jc w:val="center"/>
              <w:rPr>
                <w:rFonts w:eastAsia="Calibri"/>
                <w:b w:val="0"/>
                <w:bCs w:val="0"/>
                <w:color w:val="auto"/>
                <w:sz w:val="20"/>
                <w:szCs w:val="20"/>
                <w:lang w:eastAsia="en-US"/>
              </w:rPr>
            </w:pPr>
            <w:r w:rsidRPr="00896B95">
              <w:rPr>
                <w:rFonts w:eastAsia="Calibri"/>
                <w:b w:val="0"/>
                <w:bCs w:val="0"/>
                <w:color w:val="auto"/>
                <w:sz w:val="20"/>
                <w:szCs w:val="20"/>
                <w:lang w:eastAsia="en-US"/>
              </w:rPr>
              <w:t>Evaluación Módulo II</w:t>
            </w:r>
          </w:p>
        </w:tc>
        <w:tc>
          <w:tcPr>
            <w:tcW w:w="3247" w:type="dxa"/>
          </w:tcPr>
          <w:p w14:paraId="0F4E90D8" w14:textId="77777777" w:rsidR="000E36E8" w:rsidRPr="000E36E8" w:rsidRDefault="000E36E8" w:rsidP="000E36E8">
            <w:pPr>
              <w:tabs>
                <w:tab w:val="left" w:pos="567"/>
              </w:tabs>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olor w:val="auto"/>
                <w:sz w:val="20"/>
                <w:szCs w:val="20"/>
                <w:lang w:eastAsia="en-US"/>
              </w:rPr>
            </w:pPr>
            <w:r w:rsidRPr="000E36E8">
              <w:rPr>
                <w:rFonts w:eastAsia="Calibri"/>
                <w:color w:val="auto"/>
                <w:sz w:val="20"/>
                <w:szCs w:val="20"/>
                <w:lang w:eastAsia="en-US"/>
              </w:rPr>
              <w:t>10</w:t>
            </w:r>
          </w:p>
        </w:tc>
      </w:tr>
      <w:tr w:rsidR="000E36E8" w:rsidRPr="000E36E8" w14:paraId="13937963" w14:textId="77777777" w:rsidTr="00B025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204ED000" w14:textId="77777777" w:rsidR="000E36E8" w:rsidRPr="00896B95" w:rsidRDefault="000E36E8" w:rsidP="000E36E8">
            <w:pPr>
              <w:tabs>
                <w:tab w:val="left" w:pos="567"/>
              </w:tabs>
              <w:spacing w:after="160" w:line="259" w:lineRule="auto"/>
              <w:contextualSpacing/>
              <w:jc w:val="center"/>
              <w:rPr>
                <w:rFonts w:eastAsia="Calibri"/>
                <w:b w:val="0"/>
                <w:bCs w:val="0"/>
                <w:color w:val="auto"/>
                <w:sz w:val="20"/>
                <w:szCs w:val="20"/>
                <w:lang w:eastAsia="en-US"/>
              </w:rPr>
            </w:pPr>
            <w:r w:rsidRPr="00896B95">
              <w:rPr>
                <w:rFonts w:eastAsia="Calibri"/>
                <w:b w:val="0"/>
                <w:bCs w:val="0"/>
                <w:color w:val="auto"/>
                <w:sz w:val="20"/>
                <w:szCs w:val="20"/>
                <w:lang w:eastAsia="en-US"/>
              </w:rPr>
              <w:t>Evaluación Módulo III</w:t>
            </w:r>
          </w:p>
        </w:tc>
        <w:tc>
          <w:tcPr>
            <w:tcW w:w="3247" w:type="dxa"/>
          </w:tcPr>
          <w:p w14:paraId="0A8E63B3" w14:textId="77777777" w:rsidR="000E36E8" w:rsidRPr="000E36E8" w:rsidRDefault="000E36E8" w:rsidP="000E36E8">
            <w:pPr>
              <w:tabs>
                <w:tab w:val="left" w:pos="567"/>
              </w:tabs>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eastAsia="Calibri"/>
                <w:color w:val="auto"/>
                <w:sz w:val="20"/>
                <w:szCs w:val="20"/>
                <w:lang w:eastAsia="en-US"/>
              </w:rPr>
            </w:pPr>
            <w:r w:rsidRPr="000E36E8">
              <w:rPr>
                <w:rFonts w:eastAsia="Calibri"/>
                <w:color w:val="auto"/>
                <w:sz w:val="20"/>
                <w:szCs w:val="20"/>
                <w:lang w:eastAsia="en-US"/>
              </w:rPr>
              <w:t>10</w:t>
            </w:r>
          </w:p>
        </w:tc>
      </w:tr>
      <w:tr w:rsidR="000E36E8" w:rsidRPr="000E36E8" w14:paraId="3A093BF8" w14:textId="77777777" w:rsidTr="00B0256B">
        <w:tc>
          <w:tcPr>
            <w:cnfStyle w:val="001000000000" w:firstRow="0" w:lastRow="0" w:firstColumn="1" w:lastColumn="0" w:oddVBand="0" w:evenVBand="0" w:oddHBand="0" w:evenHBand="0" w:firstRowFirstColumn="0" w:firstRowLastColumn="0" w:lastRowFirstColumn="0" w:lastRowLastColumn="0"/>
            <w:tcW w:w="5807" w:type="dxa"/>
          </w:tcPr>
          <w:p w14:paraId="1BA476A7" w14:textId="77777777" w:rsidR="000E36E8" w:rsidRPr="00896B95" w:rsidRDefault="000E36E8" w:rsidP="000E36E8">
            <w:pPr>
              <w:tabs>
                <w:tab w:val="left" w:pos="567"/>
              </w:tabs>
              <w:spacing w:after="160" w:line="259" w:lineRule="auto"/>
              <w:contextualSpacing/>
              <w:jc w:val="center"/>
              <w:rPr>
                <w:rFonts w:eastAsia="Calibri"/>
                <w:b w:val="0"/>
                <w:bCs w:val="0"/>
                <w:color w:val="auto"/>
                <w:sz w:val="20"/>
                <w:szCs w:val="20"/>
                <w:lang w:eastAsia="en-US"/>
              </w:rPr>
            </w:pPr>
            <w:r w:rsidRPr="00896B95">
              <w:rPr>
                <w:rFonts w:eastAsia="Calibri"/>
                <w:b w:val="0"/>
                <w:bCs w:val="0"/>
                <w:color w:val="auto"/>
                <w:sz w:val="20"/>
                <w:szCs w:val="20"/>
                <w:lang w:eastAsia="en-US"/>
              </w:rPr>
              <w:t>Evaluación Módulo IV</w:t>
            </w:r>
          </w:p>
        </w:tc>
        <w:tc>
          <w:tcPr>
            <w:tcW w:w="3247" w:type="dxa"/>
          </w:tcPr>
          <w:p w14:paraId="0F68942D" w14:textId="77777777" w:rsidR="000E36E8" w:rsidRPr="000E36E8" w:rsidRDefault="000E36E8" w:rsidP="000E36E8">
            <w:pPr>
              <w:tabs>
                <w:tab w:val="left" w:pos="567"/>
              </w:tabs>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olor w:val="auto"/>
                <w:sz w:val="20"/>
                <w:szCs w:val="20"/>
                <w:lang w:eastAsia="en-US"/>
              </w:rPr>
            </w:pPr>
            <w:r w:rsidRPr="000E36E8">
              <w:rPr>
                <w:rFonts w:eastAsia="Calibri"/>
                <w:color w:val="auto"/>
                <w:sz w:val="20"/>
                <w:szCs w:val="20"/>
                <w:lang w:eastAsia="en-US"/>
              </w:rPr>
              <w:t>10</w:t>
            </w:r>
          </w:p>
        </w:tc>
      </w:tr>
      <w:tr w:rsidR="000E36E8" w:rsidRPr="000E36E8" w14:paraId="79C2D158" w14:textId="77777777" w:rsidTr="00B025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0F4E66B9" w14:textId="22E95F98" w:rsidR="000E36E8" w:rsidRPr="00896B95" w:rsidRDefault="000E36E8" w:rsidP="00DE3F7A">
            <w:pPr>
              <w:tabs>
                <w:tab w:val="left" w:pos="567"/>
              </w:tabs>
              <w:spacing w:after="160" w:line="259" w:lineRule="auto"/>
              <w:contextualSpacing/>
              <w:jc w:val="center"/>
              <w:rPr>
                <w:rFonts w:eastAsia="Calibri"/>
                <w:b w:val="0"/>
                <w:bCs w:val="0"/>
                <w:color w:val="auto"/>
                <w:sz w:val="20"/>
                <w:szCs w:val="20"/>
                <w:lang w:eastAsia="en-US"/>
              </w:rPr>
            </w:pPr>
            <w:r w:rsidRPr="00896B95">
              <w:rPr>
                <w:rFonts w:eastAsia="Calibri"/>
                <w:b w:val="0"/>
                <w:bCs w:val="0"/>
                <w:color w:val="auto"/>
                <w:sz w:val="20"/>
                <w:szCs w:val="20"/>
                <w:lang w:eastAsia="en-US"/>
              </w:rPr>
              <w:t xml:space="preserve">Evaluación </w:t>
            </w:r>
            <w:r w:rsidR="00DE3F7A" w:rsidRPr="00896B95">
              <w:rPr>
                <w:rFonts w:eastAsia="Calibri"/>
                <w:b w:val="0"/>
                <w:bCs w:val="0"/>
                <w:color w:val="auto"/>
                <w:sz w:val="20"/>
                <w:szCs w:val="20"/>
                <w:lang w:eastAsia="en-US"/>
              </w:rPr>
              <w:t>Módulo V</w:t>
            </w:r>
            <w:r w:rsidR="00DB23C1" w:rsidRPr="00896B95">
              <w:rPr>
                <w:rFonts w:eastAsia="Calibri"/>
                <w:b w:val="0"/>
                <w:bCs w:val="0"/>
                <w:color w:val="auto"/>
                <w:sz w:val="20"/>
                <w:szCs w:val="20"/>
                <w:lang w:eastAsia="en-US"/>
              </w:rPr>
              <w:t>:</w:t>
            </w:r>
            <w:r w:rsidRPr="00896B95">
              <w:rPr>
                <w:rFonts w:eastAsia="Calibri"/>
                <w:b w:val="0"/>
                <w:bCs w:val="0"/>
                <w:color w:val="auto"/>
                <w:sz w:val="20"/>
                <w:szCs w:val="20"/>
                <w:lang w:eastAsia="en-US"/>
              </w:rPr>
              <w:t xml:space="preserve"> Geografía y Georreferenciación</w:t>
            </w:r>
          </w:p>
        </w:tc>
        <w:tc>
          <w:tcPr>
            <w:tcW w:w="3247" w:type="dxa"/>
          </w:tcPr>
          <w:p w14:paraId="4DC78193" w14:textId="77777777" w:rsidR="000E36E8" w:rsidRPr="000E36E8" w:rsidRDefault="000E36E8" w:rsidP="000E36E8">
            <w:pPr>
              <w:tabs>
                <w:tab w:val="left" w:pos="567"/>
              </w:tabs>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eastAsia="Calibri"/>
                <w:color w:val="auto"/>
                <w:sz w:val="20"/>
                <w:szCs w:val="20"/>
                <w:lang w:eastAsia="en-US"/>
              </w:rPr>
            </w:pPr>
            <w:r w:rsidRPr="000E36E8">
              <w:rPr>
                <w:rFonts w:eastAsia="Calibri"/>
                <w:color w:val="auto"/>
                <w:sz w:val="20"/>
                <w:szCs w:val="20"/>
                <w:lang w:eastAsia="en-US"/>
              </w:rPr>
              <w:t>10</w:t>
            </w:r>
          </w:p>
        </w:tc>
      </w:tr>
      <w:tr w:rsidR="000E36E8" w:rsidRPr="000E36E8" w14:paraId="59BC2663" w14:textId="77777777" w:rsidTr="00B0256B">
        <w:tc>
          <w:tcPr>
            <w:cnfStyle w:val="001000000000" w:firstRow="0" w:lastRow="0" w:firstColumn="1" w:lastColumn="0" w:oddVBand="0" w:evenVBand="0" w:oddHBand="0" w:evenHBand="0" w:firstRowFirstColumn="0" w:firstRowLastColumn="0" w:lastRowFirstColumn="0" w:lastRowLastColumn="0"/>
            <w:tcW w:w="5807" w:type="dxa"/>
          </w:tcPr>
          <w:p w14:paraId="41E62138" w14:textId="1EA8685A" w:rsidR="000E36E8" w:rsidRPr="00896B95" w:rsidRDefault="000E36E8" w:rsidP="000E36E8">
            <w:pPr>
              <w:tabs>
                <w:tab w:val="left" w:pos="567"/>
              </w:tabs>
              <w:spacing w:after="160" w:line="259" w:lineRule="auto"/>
              <w:contextualSpacing/>
              <w:jc w:val="center"/>
              <w:rPr>
                <w:rFonts w:eastAsia="Calibri"/>
                <w:b w:val="0"/>
                <w:bCs w:val="0"/>
                <w:color w:val="auto"/>
                <w:sz w:val="20"/>
                <w:szCs w:val="20"/>
                <w:lang w:eastAsia="en-US"/>
              </w:rPr>
            </w:pPr>
            <w:r w:rsidRPr="00896B95">
              <w:rPr>
                <w:rFonts w:eastAsia="Calibri"/>
                <w:b w:val="0"/>
                <w:bCs w:val="0"/>
                <w:color w:val="auto"/>
                <w:sz w:val="20"/>
                <w:szCs w:val="20"/>
                <w:lang w:eastAsia="en-US"/>
              </w:rPr>
              <w:t xml:space="preserve">Evaluación </w:t>
            </w:r>
            <w:r w:rsidR="002D5482" w:rsidRPr="00896B95">
              <w:rPr>
                <w:rFonts w:eastAsia="Calibri"/>
                <w:b w:val="0"/>
                <w:bCs w:val="0"/>
                <w:color w:val="auto"/>
                <w:sz w:val="20"/>
                <w:szCs w:val="20"/>
                <w:lang w:eastAsia="en-US"/>
              </w:rPr>
              <w:t>Propuesta de Plan de Acción</w:t>
            </w:r>
            <w:r w:rsidRPr="00896B95">
              <w:rPr>
                <w:rFonts w:eastAsia="Calibri"/>
                <w:b w:val="0"/>
                <w:bCs w:val="0"/>
                <w:color w:val="auto"/>
                <w:sz w:val="20"/>
                <w:szCs w:val="20"/>
                <w:vertAlign w:val="superscript"/>
                <w:lang w:eastAsia="en-US"/>
              </w:rPr>
              <w:footnoteReference w:id="12"/>
            </w:r>
          </w:p>
        </w:tc>
        <w:tc>
          <w:tcPr>
            <w:tcW w:w="3247" w:type="dxa"/>
          </w:tcPr>
          <w:p w14:paraId="34952BC0" w14:textId="77777777" w:rsidR="000E36E8" w:rsidRPr="000E36E8" w:rsidRDefault="000E36E8" w:rsidP="000E36E8">
            <w:pPr>
              <w:tabs>
                <w:tab w:val="left" w:pos="567"/>
              </w:tabs>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olor w:val="auto"/>
                <w:sz w:val="20"/>
                <w:szCs w:val="20"/>
                <w:lang w:eastAsia="en-US"/>
              </w:rPr>
            </w:pPr>
            <w:r w:rsidRPr="000E36E8">
              <w:rPr>
                <w:rFonts w:eastAsia="Calibri"/>
                <w:color w:val="auto"/>
                <w:sz w:val="20"/>
                <w:szCs w:val="20"/>
                <w:lang w:eastAsia="en-US"/>
              </w:rPr>
              <w:t>50</w:t>
            </w:r>
          </w:p>
        </w:tc>
      </w:tr>
      <w:tr w:rsidR="000E36E8" w:rsidRPr="000E36E8" w14:paraId="28EC3B0F" w14:textId="77777777" w:rsidTr="00B025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2219824D" w14:textId="77777777" w:rsidR="000E36E8" w:rsidRPr="000E36E8" w:rsidRDefault="000E36E8" w:rsidP="000E36E8">
            <w:pPr>
              <w:tabs>
                <w:tab w:val="left" w:pos="567"/>
              </w:tabs>
              <w:spacing w:after="160" w:line="259" w:lineRule="auto"/>
              <w:contextualSpacing/>
              <w:jc w:val="center"/>
              <w:rPr>
                <w:rFonts w:eastAsia="Calibri"/>
                <w:b w:val="0"/>
                <w:bCs w:val="0"/>
                <w:color w:val="auto"/>
                <w:sz w:val="20"/>
                <w:szCs w:val="20"/>
                <w:lang w:eastAsia="en-US"/>
              </w:rPr>
            </w:pPr>
            <w:r w:rsidRPr="000E36E8">
              <w:rPr>
                <w:rFonts w:eastAsia="Calibri"/>
                <w:b w:val="0"/>
                <w:bCs w:val="0"/>
                <w:color w:val="auto"/>
                <w:sz w:val="20"/>
                <w:szCs w:val="20"/>
                <w:lang w:eastAsia="en-US"/>
              </w:rPr>
              <w:t>Total</w:t>
            </w:r>
          </w:p>
        </w:tc>
        <w:tc>
          <w:tcPr>
            <w:tcW w:w="3247" w:type="dxa"/>
          </w:tcPr>
          <w:p w14:paraId="47A891C0" w14:textId="77777777" w:rsidR="000E36E8" w:rsidRPr="000E36E8" w:rsidRDefault="000E36E8" w:rsidP="000E36E8">
            <w:pPr>
              <w:tabs>
                <w:tab w:val="left" w:pos="567"/>
              </w:tabs>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eastAsia="Calibri"/>
                <w:color w:val="auto"/>
                <w:sz w:val="20"/>
                <w:szCs w:val="20"/>
                <w:lang w:eastAsia="en-US"/>
              </w:rPr>
            </w:pPr>
            <w:r w:rsidRPr="000E36E8">
              <w:rPr>
                <w:rFonts w:eastAsia="Calibri"/>
                <w:color w:val="auto"/>
                <w:sz w:val="20"/>
                <w:szCs w:val="20"/>
                <w:lang w:eastAsia="en-US"/>
              </w:rPr>
              <w:t>100</w:t>
            </w:r>
          </w:p>
        </w:tc>
      </w:tr>
    </w:tbl>
    <w:p w14:paraId="16FB9C45" w14:textId="17D4D1F2" w:rsidR="000E36E8" w:rsidRPr="00D434FA" w:rsidRDefault="00F60C9A" w:rsidP="00D434FA">
      <w:pPr>
        <w:tabs>
          <w:tab w:val="left" w:pos="567"/>
        </w:tabs>
        <w:spacing w:after="0"/>
        <w:jc w:val="both"/>
      </w:pPr>
      <w:r w:rsidRPr="00D434FA">
        <w:t>*</w:t>
      </w:r>
      <w:r w:rsidRPr="00D434FA">
        <w:rPr>
          <w:sz w:val="18"/>
          <w:szCs w:val="18"/>
        </w:rPr>
        <w:t xml:space="preserve"> La escala de evaluación será en porcentaje, de 0 a 100.</w:t>
      </w:r>
    </w:p>
    <w:p w14:paraId="084E6191" w14:textId="77777777" w:rsidR="00B15A33" w:rsidRDefault="00B15A33" w:rsidP="00B15A33">
      <w:pPr>
        <w:pStyle w:val="Ttulo1"/>
        <w:tabs>
          <w:tab w:val="left" w:pos="567"/>
        </w:tabs>
        <w:spacing w:before="0" w:after="120"/>
        <w:rPr>
          <w:rFonts w:ascii="Arial" w:hAnsi="Arial" w:cs="Arial"/>
          <w:b/>
          <w:color w:val="auto"/>
          <w:sz w:val="22"/>
          <w:szCs w:val="22"/>
          <w:u w:val="single"/>
        </w:rPr>
      </w:pPr>
    </w:p>
    <w:p w14:paraId="4390AC7C" w14:textId="318E7D14" w:rsidR="00BC36FF" w:rsidRPr="005F5B25" w:rsidRDefault="00AE0811" w:rsidP="002767A8">
      <w:pPr>
        <w:pStyle w:val="Ttulo1"/>
        <w:tabs>
          <w:tab w:val="left" w:pos="567"/>
        </w:tabs>
        <w:spacing w:before="0" w:after="120"/>
        <w:rPr>
          <w:rFonts w:ascii="Arial" w:hAnsi="Arial" w:cs="Arial"/>
          <w:b/>
          <w:color w:val="auto"/>
          <w:sz w:val="22"/>
          <w:szCs w:val="22"/>
          <w:u w:val="single"/>
        </w:rPr>
      </w:pPr>
      <w:r>
        <w:rPr>
          <w:rFonts w:ascii="Arial" w:hAnsi="Arial" w:cs="Arial"/>
          <w:b/>
          <w:color w:val="auto"/>
          <w:sz w:val="22"/>
          <w:szCs w:val="22"/>
        </w:rPr>
        <w:t>8</w:t>
      </w:r>
      <w:r w:rsidR="002767A8" w:rsidRPr="002767A8">
        <w:rPr>
          <w:rFonts w:ascii="Arial" w:hAnsi="Arial" w:cs="Arial"/>
          <w:b/>
          <w:color w:val="auto"/>
          <w:sz w:val="22"/>
          <w:szCs w:val="22"/>
        </w:rPr>
        <w:t>.</w:t>
      </w:r>
      <w:r w:rsidR="002767A8">
        <w:rPr>
          <w:rFonts w:ascii="Arial" w:hAnsi="Arial" w:cs="Arial"/>
          <w:b/>
          <w:color w:val="auto"/>
          <w:sz w:val="22"/>
          <w:szCs w:val="22"/>
          <w:u w:val="single"/>
        </w:rPr>
        <w:t xml:space="preserve"> </w:t>
      </w:r>
      <w:r w:rsidR="00BC36FF" w:rsidRPr="005F5B25">
        <w:rPr>
          <w:rFonts w:ascii="Arial" w:hAnsi="Arial" w:cs="Arial"/>
          <w:b/>
          <w:color w:val="auto"/>
          <w:sz w:val="22"/>
          <w:szCs w:val="22"/>
          <w:u w:val="single"/>
        </w:rPr>
        <w:t xml:space="preserve">CERTIFICACIÓN. </w:t>
      </w:r>
    </w:p>
    <w:p w14:paraId="690C0B1A" w14:textId="7058170B" w:rsidR="000E36E8" w:rsidRDefault="000E36E8" w:rsidP="00D434FA">
      <w:pPr>
        <w:tabs>
          <w:tab w:val="left" w:pos="567"/>
        </w:tabs>
        <w:spacing w:after="0"/>
        <w:jc w:val="both"/>
      </w:pPr>
      <w:r w:rsidRPr="000E36E8">
        <w:t xml:space="preserve">Los estudiantes que completen, como mínimo el 80% de asistencia según las horas lectivas definidas (clases virtuales sincrónicas) en el marco del curso completo, así como también con un mínimo equivalente al 80% de aprobación (nota final según ponderación anterior) recibirán un diploma </w:t>
      </w:r>
      <w:r w:rsidR="00AE0811">
        <w:t xml:space="preserve">digital </w:t>
      </w:r>
      <w:r w:rsidRPr="000E36E8">
        <w:t xml:space="preserve">de participación y aprobación certificado con el respaldo institucional de la Pontificia Universidad Católica de Valparaíso, de AGCID y PNUMA.  </w:t>
      </w:r>
    </w:p>
    <w:p w14:paraId="02D4B8A2" w14:textId="3C0B39E7" w:rsidR="00D434FA" w:rsidRDefault="00D434FA" w:rsidP="00D434FA">
      <w:pPr>
        <w:tabs>
          <w:tab w:val="left" w:pos="567"/>
        </w:tabs>
        <w:spacing w:after="0"/>
        <w:jc w:val="both"/>
      </w:pPr>
    </w:p>
    <w:p w14:paraId="06D00BAB" w14:textId="255D7813" w:rsidR="000E36E8" w:rsidRDefault="00AE0811" w:rsidP="002767A8">
      <w:pPr>
        <w:pStyle w:val="Ttulo1"/>
        <w:tabs>
          <w:tab w:val="left" w:pos="567"/>
        </w:tabs>
        <w:spacing w:before="0" w:after="120"/>
        <w:rPr>
          <w:rFonts w:ascii="Arial" w:hAnsi="Arial" w:cs="Arial"/>
          <w:b/>
          <w:color w:val="auto"/>
          <w:sz w:val="22"/>
          <w:szCs w:val="22"/>
          <w:u w:val="single"/>
        </w:rPr>
      </w:pPr>
      <w:bookmarkStart w:id="7" w:name="_Toc63156627"/>
      <w:r>
        <w:rPr>
          <w:rFonts w:ascii="Arial" w:hAnsi="Arial" w:cs="Arial"/>
          <w:b/>
          <w:color w:val="auto"/>
          <w:sz w:val="22"/>
          <w:szCs w:val="22"/>
        </w:rPr>
        <w:t>9</w:t>
      </w:r>
      <w:r w:rsidR="002767A8" w:rsidRPr="002767A8">
        <w:rPr>
          <w:rFonts w:ascii="Arial" w:hAnsi="Arial" w:cs="Arial"/>
          <w:b/>
          <w:color w:val="auto"/>
          <w:sz w:val="22"/>
          <w:szCs w:val="22"/>
        </w:rPr>
        <w:t>.</w:t>
      </w:r>
      <w:r w:rsidR="002767A8">
        <w:rPr>
          <w:rFonts w:ascii="Arial" w:hAnsi="Arial" w:cs="Arial"/>
          <w:b/>
          <w:color w:val="auto"/>
          <w:sz w:val="22"/>
          <w:szCs w:val="22"/>
          <w:u w:val="single"/>
        </w:rPr>
        <w:t xml:space="preserve"> </w:t>
      </w:r>
      <w:r w:rsidR="000E36E8" w:rsidRPr="005F5B25">
        <w:rPr>
          <w:rFonts w:ascii="Arial" w:hAnsi="Arial" w:cs="Arial"/>
          <w:b/>
          <w:color w:val="auto"/>
          <w:sz w:val="22"/>
          <w:szCs w:val="22"/>
          <w:u w:val="single"/>
        </w:rPr>
        <w:t>LUGAR</w:t>
      </w:r>
      <w:r w:rsidR="000E36E8">
        <w:rPr>
          <w:rFonts w:ascii="Arial" w:hAnsi="Arial" w:cs="Arial"/>
          <w:b/>
          <w:color w:val="auto"/>
          <w:sz w:val="22"/>
          <w:szCs w:val="22"/>
          <w:u w:val="single"/>
        </w:rPr>
        <w:t xml:space="preserve"> Y FECHA </w:t>
      </w:r>
      <w:r w:rsidR="000E36E8" w:rsidRPr="005F5B25">
        <w:rPr>
          <w:rFonts w:ascii="Arial" w:hAnsi="Arial" w:cs="Arial"/>
          <w:b/>
          <w:color w:val="auto"/>
          <w:sz w:val="22"/>
          <w:szCs w:val="22"/>
          <w:u w:val="single"/>
        </w:rPr>
        <w:t>DE DESARROLLO.</w:t>
      </w:r>
      <w:bookmarkEnd w:id="7"/>
      <w:r w:rsidR="000E36E8" w:rsidRPr="005F5B25">
        <w:rPr>
          <w:rFonts w:ascii="Arial" w:hAnsi="Arial" w:cs="Arial"/>
          <w:b/>
          <w:color w:val="auto"/>
          <w:sz w:val="22"/>
          <w:szCs w:val="22"/>
          <w:u w:val="single"/>
        </w:rPr>
        <w:t xml:space="preserve"> </w:t>
      </w:r>
    </w:p>
    <w:p w14:paraId="4F71E266" w14:textId="039EDF3A" w:rsidR="000E36E8" w:rsidRPr="00BE494F" w:rsidRDefault="00777393" w:rsidP="00D434FA">
      <w:pPr>
        <w:pStyle w:val="Prrafodelista"/>
        <w:tabs>
          <w:tab w:val="left" w:pos="567"/>
        </w:tabs>
        <w:spacing w:after="0"/>
        <w:ind w:left="0"/>
        <w:contextualSpacing w:val="0"/>
        <w:jc w:val="both"/>
        <w:rPr>
          <w:rFonts w:ascii="Arial" w:hAnsi="Arial"/>
          <w:bCs/>
          <w:sz w:val="21"/>
        </w:rPr>
      </w:pPr>
      <w:r w:rsidRPr="00BE494F">
        <w:rPr>
          <w:rFonts w:ascii="Arial" w:hAnsi="Arial" w:cs="Arial"/>
          <w:sz w:val="21"/>
          <w:szCs w:val="21"/>
        </w:rPr>
        <w:t>Las clases lectivas de</w:t>
      </w:r>
      <w:r w:rsidR="00DB52A3" w:rsidRPr="00BE494F">
        <w:rPr>
          <w:rFonts w:ascii="Arial" w:hAnsi="Arial" w:cs="Arial"/>
          <w:sz w:val="21"/>
          <w:szCs w:val="21"/>
        </w:rPr>
        <w:t xml:space="preserve">l </w:t>
      </w:r>
      <w:r w:rsidRPr="00BE494F">
        <w:rPr>
          <w:rFonts w:ascii="Arial" w:hAnsi="Arial" w:cs="Arial"/>
          <w:sz w:val="21"/>
          <w:szCs w:val="21"/>
        </w:rPr>
        <w:t>c</w:t>
      </w:r>
      <w:r w:rsidR="000E36E8" w:rsidRPr="00BE494F">
        <w:rPr>
          <w:rFonts w:ascii="Arial" w:hAnsi="Arial" w:cs="Arial"/>
          <w:sz w:val="21"/>
          <w:szCs w:val="21"/>
        </w:rPr>
        <w:t xml:space="preserve">urso </w:t>
      </w:r>
      <w:r w:rsidR="00DB52A3" w:rsidRPr="00BE494F">
        <w:rPr>
          <w:rFonts w:ascii="Arial" w:hAnsi="Arial" w:cs="Arial"/>
          <w:sz w:val="21"/>
          <w:szCs w:val="21"/>
        </w:rPr>
        <w:t>se realizará</w:t>
      </w:r>
      <w:r w:rsidRPr="00BE494F">
        <w:rPr>
          <w:rFonts w:ascii="Arial" w:hAnsi="Arial" w:cs="Arial"/>
          <w:sz w:val="21"/>
          <w:szCs w:val="21"/>
        </w:rPr>
        <w:t>n</w:t>
      </w:r>
      <w:r w:rsidR="00DB52A3" w:rsidRPr="00BE494F">
        <w:rPr>
          <w:rFonts w:ascii="Arial" w:hAnsi="Arial" w:cs="Arial"/>
          <w:sz w:val="21"/>
          <w:szCs w:val="21"/>
        </w:rPr>
        <w:t xml:space="preserve"> </w:t>
      </w:r>
      <w:r w:rsidR="000E36E8" w:rsidRPr="00BE494F">
        <w:rPr>
          <w:rFonts w:ascii="Arial" w:hAnsi="Arial" w:cs="Arial"/>
          <w:sz w:val="21"/>
          <w:szCs w:val="21"/>
        </w:rPr>
        <w:t>en modalidad virtual</w:t>
      </w:r>
      <w:r w:rsidR="00D32BDA" w:rsidRPr="00BE494F">
        <w:rPr>
          <w:rFonts w:ascii="Arial" w:hAnsi="Arial" w:cs="Arial"/>
          <w:sz w:val="21"/>
          <w:szCs w:val="21"/>
        </w:rPr>
        <w:t xml:space="preserve"> </w:t>
      </w:r>
      <w:r w:rsidR="00DB52A3" w:rsidRPr="00BE494F">
        <w:rPr>
          <w:rFonts w:ascii="Arial" w:hAnsi="Arial" w:cs="Arial"/>
          <w:sz w:val="21"/>
          <w:szCs w:val="21"/>
        </w:rPr>
        <w:t>E</w:t>
      </w:r>
      <w:r w:rsidR="00D32BDA" w:rsidRPr="00BE494F">
        <w:rPr>
          <w:rFonts w:ascii="Arial" w:hAnsi="Arial" w:cs="Arial"/>
          <w:sz w:val="21"/>
          <w:szCs w:val="21"/>
        </w:rPr>
        <w:t>-Learning</w:t>
      </w:r>
      <w:r w:rsidR="00DB52A3" w:rsidRPr="00BE494F">
        <w:rPr>
          <w:rFonts w:ascii="Arial" w:hAnsi="Arial" w:cs="Arial"/>
          <w:sz w:val="21"/>
          <w:szCs w:val="21"/>
        </w:rPr>
        <w:t xml:space="preserve">, a partir del día </w:t>
      </w:r>
      <w:r w:rsidRPr="00BE494F">
        <w:rPr>
          <w:rFonts w:ascii="Arial" w:hAnsi="Arial" w:cs="Arial"/>
          <w:b/>
          <w:sz w:val="21"/>
          <w:szCs w:val="21"/>
          <w:u w:val="single"/>
        </w:rPr>
        <w:t>1</w:t>
      </w:r>
      <w:r w:rsidR="00BE494F" w:rsidRPr="00BE494F">
        <w:rPr>
          <w:rFonts w:ascii="Arial" w:hAnsi="Arial" w:cs="Arial"/>
          <w:b/>
          <w:sz w:val="21"/>
          <w:szCs w:val="21"/>
          <w:u w:val="single"/>
        </w:rPr>
        <w:t>6</w:t>
      </w:r>
      <w:r w:rsidR="000E36E8" w:rsidRPr="00BE494F">
        <w:rPr>
          <w:rFonts w:ascii="Arial" w:hAnsi="Arial"/>
          <w:b/>
          <w:sz w:val="21"/>
          <w:u w:val="single"/>
        </w:rPr>
        <w:t xml:space="preserve"> de </w:t>
      </w:r>
      <w:r w:rsidR="00BA482D" w:rsidRPr="00BE494F">
        <w:rPr>
          <w:rFonts w:ascii="Arial" w:hAnsi="Arial"/>
          <w:b/>
          <w:sz w:val="21"/>
          <w:u w:val="single"/>
        </w:rPr>
        <w:t>agosto</w:t>
      </w:r>
      <w:r w:rsidR="000E36E8" w:rsidRPr="00BE494F">
        <w:rPr>
          <w:rFonts w:ascii="Arial" w:hAnsi="Arial"/>
          <w:b/>
          <w:sz w:val="21"/>
          <w:u w:val="single"/>
        </w:rPr>
        <w:t xml:space="preserve"> </w:t>
      </w:r>
      <w:r w:rsidR="00DB52A3" w:rsidRPr="00BE494F">
        <w:rPr>
          <w:rFonts w:ascii="Arial" w:hAnsi="Arial"/>
          <w:b/>
          <w:sz w:val="21"/>
          <w:u w:val="single"/>
        </w:rPr>
        <w:t xml:space="preserve">hasta el día </w:t>
      </w:r>
      <w:r w:rsidR="00081CC1">
        <w:rPr>
          <w:rFonts w:ascii="Arial" w:hAnsi="Arial" w:cs="Arial"/>
          <w:b/>
          <w:sz w:val="21"/>
          <w:szCs w:val="21"/>
          <w:u w:val="single"/>
        </w:rPr>
        <w:t>06</w:t>
      </w:r>
      <w:r w:rsidR="000E36E8" w:rsidRPr="00BE494F">
        <w:rPr>
          <w:rFonts w:ascii="Arial" w:hAnsi="Arial"/>
          <w:b/>
          <w:sz w:val="21"/>
          <w:u w:val="single"/>
        </w:rPr>
        <w:t xml:space="preserve"> de </w:t>
      </w:r>
      <w:r w:rsidR="00081CC1">
        <w:rPr>
          <w:rFonts w:ascii="Arial" w:hAnsi="Arial"/>
          <w:b/>
          <w:sz w:val="21"/>
          <w:u w:val="single"/>
        </w:rPr>
        <w:t>octubre</w:t>
      </w:r>
      <w:r w:rsidR="000E36E8" w:rsidRPr="00BE494F">
        <w:rPr>
          <w:rFonts w:ascii="Arial" w:hAnsi="Arial"/>
          <w:b/>
          <w:sz w:val="21"/>
          <w:u w:val="single"/>
        </w:rPr>
        <w:t xml:space="preserve"> de 202</w:t>
      </w:r>
      <w:r w:rsidR="00786892" w:rsidRPr="00BE494F">
        <w:rPr>
          <w:rFonts w:ascii="Arial" w:hAnsi="Arial"/>
          <w:b/>
          <w:sz w:val="21"/>
          <w:u w:val="single"/>
        </w:rPr>
        <w:t>3</w:t>
      </w:r>
      <w:r w:rsidR="00BE494F">
        <w:rPr>
          <w:rFonts w:ascii="Arial" w:hAnsi="Arial"/>
          <w:b/>
          <w:sz w:val="21"/>
          <w:u w:val="single"/>
        </w:rPr>
        <w:t>,</w:t>
      </w:r>
      <w:r w:rsidR="00BE494F" w:rsidRPr="00BE494F">
        <w:rPr>
          <w:rFonts w:ascii="Arial" w:hAnsi="Arial"/>
          <w:b/>
          <w:sz w:val="21"/>
        </w:rPr>
        <w:t xml:space="preserve"> </w:t>
      </w:r>
      <w:r w:rsidR="00BE494F" w:rsidRPr="00BE494F">
        <w:rPr>
          <w:rFonts w:ascii="Arial" w:hAnsi="Arial"/>
          <w:bCs/>
          <w:sz w:val="21"/>
        </w:rPr>
        <w:t xml:space="preserve">según calendarización propuesta </w:t>
      </w:r>
      <w:r w:rsidR="00BE494F">
        <w:rPr>
          <w:rFonts w:ascii="Arial" w:hAnsi="Arial"/>
          <w:bCs/>
          <w:sz w:val="21"/>
        </w:rPr>
        <w:t xml:space="preserve">a partir del Anexo 1. </w:t>
      </w:r>
      <w:r w:rsidR="00BE494F" w:rsidRPr="00BE494F">
        <w:rPr>
          <w:rFonts w:ascii="Arial" w:hAnsi="Arial"/>
          <w:bCs/>
          <w:sz w:val="21"/>
        </w:rPr>
        <w:t xml:space="preserve"> </w:t>
      </w:r>
    </w:p>
    <w:p w14:paraId="628CD6EF" w14:textId="77777777" w:rsidR="00D434FA" w:rsidRPr="00D42476" w:rsidRDefault="00D434FA" w:rsidP="00D434FA">
      <w:pPr>
        <w:pStyle w:val="Prrafodelista"/>
        <w:tabs>
          <w:tab w:val="left" w:pos="567"/>
        </w:tabs>
        <w:spacing w:after="0"/>
        <w:ind w:left="0"/>
        <w:contextualSpacing w:val="0"/>
        <w:jc w:val="both"/>
        <w:rPr>
          <w:rFonts w:ascii="Arial" w:hAnsi="Arial" w:cs="Arial"/>
          <w:b/>
          <w:sz w:val="21"/>
          <w:szCs w:val="21"/>
          <w:u w:val="single"/>
        </w:rPr>
      </w:pPr>
    </w:p>
    <w:p w14:paraId="3AF2F2E5" w14:textId="45E022C1" w:rsidR="000E36E8" w:rsidRDefault="00AE0811" w:rsidP="002767A8">
      <w:pPr>
        <w:pStyle w:val="Prrafodelista"/>
        <w:tabs>
          <w:tab w:val="left" w:pos="567"/>
        </w:tabs>
        <w:spacing w:after="120"/>
        <w:ind w:left="0"/>
        <w:contextualSpacing w:val="0"/>
        <w:jc w:val="both"/>
        <w:rPr>
          <w:rFonts w:ascii="Arial" w:hAnsi="Arial" w:cs="Arial"/>
          <w:b/>
          <w:u w:val="single"/>
        </w:rPr>
      </w:pPr>
      <w:r>
        <w:rPr>
          <w:rFonts w:ascii="Arial" w:hAnsi="Arial" w:cs="Arial"/>
          <w:b/>
        </w:rPr>
        <w:t>10</w:t>
      </w:r>
      <w:r w:rsidR="002767A8" w:rsidRPr="002767A8">
        <w:rPr>
          <w:rFonts w:ascii="Arial" w:hAnsi="Arial" w:cs="Arial"/>
          <w:b/>
        </w:rPr>
        <w:t>.</w:t>
      </w:r>
      <w:r w:rsidR="002767A8">
        <w:rPr>
          <w:rFonts w:ascii="Arial" w:hAnsi="Arial" w:cs="Arial"/>
          <w:b/>
          <w:u w:val="single"/>
        </w:rPr>
        <w:t xml:space="preserve"> </w:t>
      </w:r>
      <w:r w:rsidR="000E36E8" w:rsidRPr="00312BEA">
        <w:rPr>
          <w:rFonts w:ascii="Arial" w:hAnsi="Arial" w:cs="Arial"/>
          <w:b/>
          <w:u w:val="single"/>
        </w:rPr>
        <w:t xml:space="preserve">CIERRE Y CLAUSURA. </w:t>
      </w:r>
    </w:p>
    <w:p w14:paraId="155D08BF" w14:textId="68E6882D" w:rsidR="000E36E8" w:rsidRDefault="000E36E8" w:rsidP="000E36E8">
      <w:pPr>
        <w:tabs>
          <w:tab w:val="left" w:pos="567"/>
        </w:tabs>
        <w:spacing w:after="0"/>
        <w:jc w:val="both"/>
      </w:pPr>
      <w:r w:rsidRPr="00BD021A">
        <w:t>Tras la entrega y revisión de las evaluaciones re</w:t>
      </w:r>
      <w:r>
        <w:t>spectivas, la coordinación del C</w:t>
      </w:r>
      <w:r w:rsidRPr="00BD021A">
        <w:t xml:space="preserve">urso organizará una </w:t>
      </w:r>
      <w:r w:rsidR="00DB52A3">
        <w:t xml:space="preserve">Ceremonia de Clausura y entrega virtual de diplomas a </w:t>
      </w:r>
      <w:r>
        <w:t>los</w:t>
      </w:r>
      <w:r w:rsidR="00DB52A3">
        <w:t>/las</w:t>
      </w:r>
      <w:r>
        <w:t xml:space="preserve"> estudiantes</w:t>
      </w:r>
      <w:r w:rsidR="00DB52A3">
        <w:t>. Participa</w:t>
      </w:r>
      <w:r w:rsidR="00421F0C">
        <w:t>rá</w:t>
      </w:r>
      <w:r w:rsidR="00DB52A3">
        <w:t>n</w:t>
      </w:r>
      <w:r w:rsidR="00421F0C">
        <w:t xml:space="preserve"> </w:t>
      </w:r>
      <w:r w:rsidR="00AE0811">
        <w:t xml:space="preserve">representantes </w:t>
      </w:r>
      <w:r w:rsidR="00DB52A3">
        <w:t>de las instituciones patrocinadoras</w:t>
      </w:r>
      <w:r>
        <w:t>, PUCV, AGCID y PNUMA</w:t>
      </w:r>
      <w:r w:rsidR="00AE0811">
        <w:t>, docentes y estudiantes</w:t>
      </w:r>
      <w:r>
        <w:t xml:space="preserve">. Las características específicas del cierre y clausura serán dadas a conocer de manera oportuna antes del inicio del Curso. </w:t>
      </w:r>
    </w:p>
    <w:p w14:paraId="3D404B9D" w14:textId="66A1887F" w:rsidR="00F9242C" w:rsidRDefault="00F9242C" w:rsidP="000E36E8">
      <w:pPr>
        <w:tabs>
          <w:tab w:val="left" w:pos="567"/>
        </w:tabs>
        <w:spacing w:after="0"/>
        <w:jc w:val="both"/>
      </w:pPr>
    </w:p>
    <w:p w14:paraId="61B081F8" w14:textId="42139E2E" w:rsidR="00AE0811" w:rsidRDefault="00AE0811" w:rsidP="00AE0811">
      <w:pPr>
        <w:pStyle w:val="Prrafodelista"/>
        <w:tabs>
          <w:tab w:val="left" w:pos="567"/>
        </w:tabs>
        <w:spacing w:after="120"/>
        <w:ind w:left="0"/>
        <w:contextualSpacing w:val="0"/>
        <w:jc w:val="both"/>
        <w:rPr>
          <w:rFonts w:ascii="Arial" w:hAnsi="Arial" w:cs="Arial"/>
          <w:b/>
          <w:u w:val="single"/>
        </w:rPr>
      </w:pPr>
      <w:r>
        <w:rPr>
          <w:rFonts w:ascii="Arial" w:hAnsi="Arial" w:cs="Arial"/>
          <w:b/>
        </w:rPr>
        <w:t>11</w:t>
      </w:r>
      <w:r w:rsidRPr="002767A8">
        <w:rPr>
          <w:rFonts w:ascii="Arial" w:hAnsi="Arial" w:cs="Arial"/>
          <w:b/>
        </w:rPr>
        <w:t>.</w:t>
      </w:r>
      <w:r>
        <w:rPr>
          <w:rFonts w:ascii="Arial" w:hAnsi="Arial" w:cs="Arial"/>
          <w:b/>
          <w:u w:val="single"/>
        </w:rPr>
        <w:t xml:space="preserve"> IDIOMA.</w:t>
      </w:r>
    </w:p>
    <w:p w14:paraId="1B8409F2" w14:textId="3D3778A3" w:rsidR="00AE0811" w:rsidRPr="00AE0811" w:rsidRDefault="00AE0811" w:rsidP="00AE0811">
      <w:pPr>
        <w:pStyle w:val="Prrafodelista"/>
        <w:tabs>
          <w:tab w:val="left" w:pos="567"/>
        </w:tabs>
        <w:spacing w:after="120"/>
        <w:ind w:left="0"/>
        <w:contextualSpacing w:val="0"/>
        <w:jc w:val="both"/>
        <w:rPr>
          <w:rFonts w:ascii="Arial" w:hAnsi="Arial" w:cs="Arial"/>
          <w:bCs/>
          <w:sz w:val="21"/>
          <w:szCs w:val="21"/>
        </w:rPr>
      </w:pPr>
      <w:r w:rsidRPr="00AE0811">
        <w:rPr>
          <w:rFonts w:ascii="Arial" w:hAnsi="Arial" w:cs="Arial"/>
          <w:bCs/>
          <w:sz w:val="21"/>
          <w:szCs w:val="21"/>
        </w:rPr>
        <w:t xml:space="preserve">El Curso se realizará en idioma español, con la posibilidad de algunas lecturas en idioma inglés. </w:t>
      </w:r>
    </w:p>
    <w:p w14:paraId="5DFE4E65" w14:textId="001265DE" w:rsidR="00F9242C" w:rsidRDefault="00F9242C" w:rsidP="000E36E8">
      <w:pPr>
        <w:tabs>
          <w:tab w:val="left" w:pos="567"/>
        </w:tabs>
        <w:spacing w:after="0"/>
        <w:jc w:val="both"/>
      </w:pPr>
    </w:p>
    <w:p w14:paraId="5CDA9BB6" w14:textId="05428575" w:rsidR="00F9242C" w:rsidRPr="00CB03C0" w:rsidRDefault="00AE0811" w:rsidP="00CB03C0">
      <w:pPr>
        <w:pStyle w:val="Prrafodelista"/>
        <w:tabs>
          <w:tab w:val="left" w:pos="567"/>
        </w:tabs>
        <w:spacing w:after="120"/>
        <w:ind w:left="0"/>
        <w:contextualSpacing w:val="0"/>
        <w:jc w:val="both"/>
        <w:rPr>
          <w:rFonts w:ascii="Arial" w:hAnsi="Arial" w:cs="Arial"/>
          <w:b/>
          <w:u w:val="single"/>
        </w:rPr>
      </w:pPr>
      <w:r w:rsidRPr="00CB03C0">
        <w:rPr>
          <w:rFonts w:ascii="Arial" w:hAnsi="Arial" w:cs="Arial"/>
          <w:b/>
        </w:rPr>
        <w:t xml:space="preserve">12. </w:t>
      </w:r>
      <w:r w:rsidRPr="00CB03C0">
        <w:rPr>
          <w:rFonts w:ascii="Arial" w:hAnsi="Arial" w:cs="Arial"/>
          <w:b/>
          <w:u w:val="single"/>
        </w:rPr>
        <w:t xml:space="preserve">BECA Y FINANCIAMIENTO. </w:t>
      </w:r>
    </w:p>
    <w:p w14:paraId="4EE83369" w14:textId="77777777" w:rsidR="00BE494F" w:rsidRDefault="00AE0811" w:rsidP="00AE0811">
      <w:pPr>
        <w:spacing w:before="240" w:after="0"/>
        <w:jc w:val="both"/>
        <w:rPr>
          <w:rFonts w:eastAsia="Arial"/>
          <w:lang w:val="es-ES_tradnl"/>
        </w:rPr>
      </w:pPr>
      <w:r>
        <w:rPr>
          <w:rFonts w:eastAsia="Arial"/>
          <w:lang w:val="es-ES_tradnl"/>
        </w:rPr>
        <w:t xml:space="preserve">Los profesionales de los países invitados que resulten seleccionados para participar en el Curso Internacional serán beneficiarios de una beca, que incluye los costos de participación en el </w:t>
      </w:r>
    </w:p>
    <w:p w14:paraId="24530292" w14:textId="77777777" w:rsidR="00BE494F" w:rsidRDefault="00BE494F" w:rsidP="00AE0811">
      <w:pPr>
        <w:spacing w:before="240" w:after="0"/>
        <w:jc w:val="both"/>
        <w:rPr>
          <w:rFonts w:eastAsia="Arial"/>
          <w:lang w:val="es-ES_tradnl"/>
        </w:rPr>
      </w:pPr>
    </w:p>
    <w:p w14:paraId="3DD23953" w14:textId="3D092EBE" w:rsidR="00AE0811" w:rsidRDefault="00AE0811" w:rsidP="00AE0811">
      <w:pPr>
        <w:spacing w:before="240" w:after="0"/>
        <w:jc w:val="both"/>
        <w:rPr>
          <w:rFonts w:eastAsia="Arial"/>
          <w:lang w:val="es-ES_tradnl"/>
        </w:rPr>
      </w:pPr>
      <w:r>
        <w:rPr>
          <w:rFonts w:eastAsia="Arial"/>
          <w:lang w:val="es-ES_tradnl"/>
        </w:rPr>
        <w:t>Curso Internacional (matrícula y arancel), como también el envío de un certificado digital a los becarios que cumplan con los requisitos de aprobación.</w:t>
      </w:r>
    </w:p>
    <w:p w14:paraId="607CF2DF" w14:textId="347E4448" w:rsidR="00F9242C" w:rsidRPr="00AE0811" w:rsidRDefault="00F9242C" w:rsidP="000E36E8">
      <w:pPr>
        <w:tabs>
          <w:tab w:val="left" w:pos="567"/>
        </w:tabs>
        <w:spacing w:after="0"/>
        <w:jc w:val="both"/>
        <w:rPr>
          <w:lang w:val="es-ES_tradnl"/>
        </w:rPr>
      </w:pPr>
    </w:p>
    <w:p w14:paraId="6B0E4DE1" w14:textId="327FEF83" w:rsidR="00F9242C" w:rsidRPr="00E724D7" w:rsidRDefault="00E724D7" w:rsidP="000E36E8">
      <w:pPr>
        <w:tabs>
          <w:tab w:val="left" w:pos="567"/>
        </w:tabs>
        <w:spacing w:after="0"/>
        <w:jc w:val="both"/>
        <w:rPr>
          <w:b/>
          <w:bCs/>
          <w:sz w:val="22"/>
          <w:szCs w:val="22"/>
          <w:u w:val="single"/>
        </w:rPr>
      </w:pPr>
      <w:r w:rsidRPr="00E724D7">
        <w:rPr>
          <w:b/>
          <w:bCs/>
          <w:sz w:val="22"/>
          <w:szCs w:val="22"/>
          <w:u w:val="single"/>
        </w:rPr>
        <w:t xml:space="preserve">13. REQUISITOS DE POSTULACIÓN. </w:t>
      </w:r>
    </w:p>
    <w:p w14:paraId="762E0FEC" w14:textId="6025C014" w:rsidR="00F9242C" w:rsidRDefault="00F9242C" w:rsidP="000E36E8">
      <w:pPr>
        <w:tabs>
          <w:tab w:val="left" w:pos="567"/>
        </w:tabs>
        <w:spacing w:after="0"/>
        <w:jc w:val="both"/>
      </w:pPr>
    </w:p>
    <w:p w14:paraId="4A791A5B" w14:textId="77777777" w:rsidR="00E724D7" w:rsidRDefault="00E724D7" w:rsidP="00E724D7">
      <w:pPr>
        <w:tabs>
          <w:tab w:val="left" w:pos="567"/>
        </w:tabs>
        <w:spacing w:after="0"/>
        <w:jc w:val="both"/>
        <w:rPr>
          <w:lang w:val="es-ES_tradnl"/>
        </w:rPr>
      </w:pPr>
      <w:r>
        <w:rPr>
          <w:lang w:val="es-ES_tradnl"/>
        </w:rPr>
        <w:t>Dirigido a funcionarios y profesionales de Argentina, Bolivia, Brasil, Colombia, Costa Rica, Cuba, Ecuador, El Salvador, Guatemala, Haití, Honduras, México, Panamá, Paraguay, Perú, República Dominicana y Uruguay.</w:t>
      </w:r>
    </w:p>
    <w:p w14:paraId="22F4F605" w14:textId="77777777" w:rsidR="00E724D7" w:rsidRDefault="00E724D7" w:rsidP="00E724D7">
      <w:pPr>
        <w:tabs>
          <w:tab w:val="left" w:pos="567"/>
        </w:tabs>
        <w:spacing w:after="0"/>
        <w:jc w:val="both"/>
        <w:rPr>
          <w:lang w:val="es-ES_tradnl"/>
        </w:rPr>
      </w:pPr>
    </w:p>
    <w:p w14:paraId="2A8ED2F1" w14:textId="2D0A4A2D" w:rsidR="00E724D7" w:rsidRDefault="00E724D7" w:rsidP="00DB10EE">
      <w:pPr>
        <w:pStyle w:val="Prrafodelista"/>
        <w:numPr>
          <w:ilvl w:val="0"/>
          <w:numId w:val="7"/>
        </w:numPr>
        <w:tabs>
          <w:tab w:val="left" w:pos="567"/>
        </w:tabs>
        <w:spacing w:after="0" w:line="256" w:lineRule="auto"/>
        <w:ind w:left="0" w:firstLine="0"/>
        <w:jc w:val="both"/>
        <w:rPr>
          <w:lang w:val="es-ES_tradnl"/>
        </w:rPr>
      </w:pPr>
      <w:r>
        <w:rPr>
          <w:rFonts w:ascii="Arial" w:hAnsi="Arial" w:cs="Arial"/>
          <w:sz w:val="21"/>
          <w:szCs w:val="21"/>
          <w:lang w:val="es-ES_tradnl"/>
        </w:rPr>
        <w:t xml:space="preserve">Ser designados por su respectivo gobierno, de conformidad con el procedimiento indicado en la Información General (G.I.) del Curso, párrafo </w:t>
      </w:r>
      <w:r w:rsidR="00584B3E">
        <w:rPr>
          <w:rFonts w:ascii="Arial" w:hAnsi="Arial" w:cs="Arial"/>
          <w:sz w:val="21"/>
          <w:szCs w:val="21"/>
          <w:lang w:val="es-ES_tradnl"/>
        </w:rPr>
        <w:t>16</w:t>
      </w:r>
      <w:r>
        <w:rPr>
          <w:rFonts w:ascii="Arial" w:hAnsi="Arial" w:cs="Arial"/>
          <w:sz w:val="21"/>
          <w:szCs w:val="21"/>
          <w:lang w:val="es-ES_tradnl"/>
        </w:rPr>
        <w:t xml:space="preserve">: Proceso de postulación. </w:t>
      </w:r>
    </w:p>
    <w:p w14:paraId="443F3913" w14:textId="77777777" w:rsidR="00E724D7" w:rsidRDefault="00E724D7" w:rsidP="00DB10EE">
      <w:pPr>
        <w:tabs>
          <w:tab w:val="left" w:pos="567"/>
        </w:tabs>
        <w:spacing w:after="0"/>
        <w:jc w:val="both"/>
        <w:rPr>
          <w:lang w:val="es-ES_tradnl"/>
        </w:rPr>
      </w:pPr>
    </w:p>
    <w:p w14:paraId="487D595B" w14:textId="77777777" w:rsidR="00E724D7" w:rsidRDefault="00E724D7" w:rsidP="00DB10EE">
      <w:pPr>
        <w:pStyle w:val="Prrafodelista"/>
        <w:numPr>
          <w:ilvl w:val="0"/>
          <w:numId w:val="7"/>
        </w:numPr>
        <w:tabs>
          <w:tab w:val="left" w:pos="567"/>
        </w:tabs>
        <w:spacing w:after="0" w:line="256" w:lineRule="auto"/>
        <w:ind w:left="0" w:firstLine="0"/>
        <w:jc w:val="both"/>
        <w:rPr>
          <w:lang w:val="es-ES_tradnl"/>
        </w:rPr>
      </w:pPr>
      <w:r>
        <w:rPr>
          <w:rFonts w:ascii="Arial" w:hAnsi="Arial" w:cs="Arial"/>
          <w:sz w:val="21"/>
          <w:szCs w:val="21"/>
          <w:lang w:val="es-ES_tradnl"/>
        </w:rPr>
        <w:t xml:space="preserve">Ser ciudadano del país convocado y poseer residencia en el mismo. </w:t>
      </w:r>
    </w:p>
    <w:p w14:paraId="0BD9CE88" w14:textId="77777777" w:rsidR="00E724D7" w:rsidRDefault="00E724D7" w:rsidP="00DB10EE">
      <w:pPr>
        <w:tabs>
          <w:tab w:val="left" w:pos="567"/>
        </w:tabs>
        <w:spacing w:after="0"/>
        <w:jc w:val="both"/>
        <w:rPr>
          <w:lang w:val="es-ES_tradnl"/>
        </w:rPr>
      </w:pPr>
    </w:p>
    <w:p w14:paraId="3DD4DC0C" w14:textId="77777777" w:rsidR="00E724D7" w:rsidRDefault="00E724D7" w:rsidP="00DB10EE">
      <w:pPr>
        <w:pStyle w:val="Prrafodelista"/>
        <w:numPr>
          <w:ilvl w:val="0"/>
          <w:numId w:val="7"/>
        </w:numPr>
        <w:tabs>
          <w:tab w:val="left" w:pos="567"/>
        </w:tabs>
        <w:spacing w:after="0" w:line="256" w:lineRule="auto"/>
        <w:ind w:left="0" w:firstLine="0"/>
        <w:jc w:val="both"/>
        <w:rPr>
          <w:lang w:val="es-ES_tradnl"/>
        </w:rPr>
      </w:pPr>
      <w:r>
        <w:rPr>
          <w:rFonts w:ascii="Arial" w:hAnsi="Arial" w:cs="Arial"/>
          <w:sz w:val="21"/>
          <w:szCs w:val="21"/>
          <w:lang w:val="es-ES_tradnl"/>
        </w:rPr>
        <w:t xml:space="preserve">Poseer título profesional/licenciatura, expedido con dos (02) años de anterioridad como mínimo a la postulación al curso, en ciencias ambientales, geografía u otras profesiones afines a la temática que aborda este Curso. Ser funcionario público y estar actualmente trabajando en áreas relacionadas con la gestión de residuos y vertederos. Podrán ser admisibles también profesionales del sector académico, privado y/o de la sociedad civil, cuyas funciones se vinculen directamente con programas, proyectos e iniciativas asociadas a la gestión de residuos. </w:t>
      </w:r>
    </w:p>
    <w:p w14:paraId="2A0A8B62" w14:textId="77777777" w:rsidR="00E724D7" w:rsidRDefault="00E724D7" w:rsidP="00DB10EE">
      <w:pPr>
        <w:tabs>
          <w:tab w:val="left" w:pos="567"/>
        </w:tabs>
        <w:spacing w:after="0"/>
        <w:jc w:val="both"/>
        <w:rPr>
          <w:lang w:val="es-ES_tradnl"/>
        </w:rPr>
      </w:pPr>
    </w:p>
    <w:p w14:paraId="7191EBF7" w14:textId="77777777" w:rsidR="00E724D7" w:rsidRDefault="00E724D7" w:rsidP="00DB10EE">
      <w:pPr>
        <w:pStyle w:val="Prrafodelista"/>
        <w:numPr>
          <w:ilvl w:val="0"/>
          <w:numId w:val="7"/>
        </w:numPr>
        <w:tabs>
          <w:tab w:val="left" w:pos="567"/>
        </w:tabs>
        <w:spacing w:after="0" w:line="256" w:lineRule="auto"/>
        <w:ind w:left="0" w:firstLine="0"/>
        <w:jc w:val="both"/>
        <w:rPr>
          <w:lang w:val="es-ES_tradnl"/>
        </w:rPr>
      </w:pPr>
      <w:r>
        <w:rPr>
          <w:rFonts w:ascii="Arial" w:hAnsi="Arial" w:cs="Arial"/>
          <w:sz w:val="21"/>
          <w:szCs w:val="21"/>
          <w:lang w:val="es-ES_tradnl"/>
        </w:rPr>
        <w:t>Tener dominio de idioma español. El curso será dictado en este idioma, por tanto se requiere que el candidato maneje a nivel de escritura y audición dicho idioma, sin perjuicio que exista material lectivo en idioma inglés.</w:t>
      </w:r>
    </w:p>
    <w:p w14:paraId="061659DF" w14:textId="77777777" w:rsidR="00E724D7" w:rsidRDefault="00E724D7" w:rsidP="00DB10EE">
      <w:pPr>
        <w:tabs>
          <w:tab w:val="left" w:pos="567"/>
        </w:tabs>
        <w:spacing w:after="0"/>
        <w:jc w:val="both"/>
        <w:rPr>
          <w:lang w:val="es-ES_tradnl"/>
        </w:rPr>
      </w:pPr>
    </w:p>
    <w:p w14:paraId="22826C4C" w14:textId="7FD5BEE1" w:rsidR="00E724D7" w:rsidRPr="00E724D7" w:rsidRDefault="00E724D7" w:rsidP="00DB10EE">
      <w:pPr>
        <w:pStyle w:val="Prrafodelista"/>
        <w:numPr>
          <w:ilvl w:val="0"/>
          <w:numId w:val="7"/>
        </w:numPr>
        <w:tabs>
          <w:tab w:val="left" w:pos="567"/>
        </w:tabs>
        <w:spacing w:after="0" w:line="256" w:lineRule="auto"/>
        <w:ind w:left="0" w:firstLine="0"/>
        <w:jc w:val="both"/>
        <w:rPr>
          <w:lang w:val="es-ES_tradnl"/>
        </w:rPr>
      </w:pPr>
      <w:r>
        <w:rPr>
          <w:rFonts w:ascii="Arial" w:hAnsi="Arial" w:cs="Arial"/>
          <w:sz w:val="21"/>
          <w:szCs w:val="21"/>
          <w:lang w:val="es-ES_tradnl"/>
        </w:rPr>
        <w:t xml:space="preserve">Se requiere que los participantes tengan acceso a internet de manera continua, y que durante un periodo aproximado a </w:t>
      </w:r>
      <w:r w:rsidR="00BE494F">
        <w:rPr>
          <w:rFonts w:ascii="Arial" w:hAnsi="Arial" w:cs="Arial"/>
          <w:sz w:val="21"/>
          <w:szCs w:val="21"/>
          <w:lang w:val="es-ES_tradnl"/>
        </w:rPr>
        <w:t>6</w:t>
      </w:r>
      <w:r w:rsidR="00777393">
        <w:rPr>
          <w:rFonts w:ascii="Arial" w:hAnsi="Arial" w:cs="Arial"/>
          <w:sz w:val="21"/>
          <w:szCs w:val="21"/>
          <w:lang w:val="es-ES_tradnl"/>
        </w:rPr>
        <w:t xml:space="preserve"> </w:t>
      </w:r>
      <w:r>
        <w:rPr>
          <w:rFonts w:ascii="Arial" w:hAnsi="Arial" w:cs="Arial"/>
          <w:sz w:val="21"/>
          <w:szCs w:val="21"/>
          <w:lang w:val="es-ES_tradnl"/>
        </w:rPr>
        <w:t>semanas, tengan conexión y acceso constante a la red.</w:t>
      </w:r>
    </w:p>
    <w:p w14:paraId="2346961C" w14:textId="65F977A7" w:rsidR="00F9242C" w:rsidRDefault="00F9242C" w:rsidP="000E36E8">
      <w:pPr>
        <w:tabs>
          <w:tab w:val="left" w:pos="567"/>
        </w:tabs>
        <w:spacing w:after="0"/>
        <w:jc w:val="both"/>
      </w:pPr>
    </w:p>
    <w:p w14:paraId="74403810" w14:textId="1B1E2204" w:rsidR="00E724D7" w:rsidRPr="00E724D7" w:rsidRDefault="00E724D7" w:rsidP="00E724D7">
      <w:pPr>
        <w:tabs>
          <w:tab w:val="left" w:pos="567"/>
        </w:tabs>
        <w:spacing w:after="0"/>
        <w:jc w:val="both"/>
        <w:rPr>
          <w:b/>
          <w:bCs/>
          <w:sz w:val="22"/>
          <w:szCs w:val="22"/>
          <w:u w:val="single"/>
        </w:rPr>
      </w:pPr>
      <w:r w:rsidRPr="00E724D7">
        <w:rPr>
          <w:b/>
          <w:bCs/>
          <w:sz w:val="22"/>
          <w:szCs w:val="22"/>
          <w:u w:val="single"/>
        </w:rPr>
        <w:t>1</w:t>
      </w:r>
      <w:r>
        <w:rPr>
          <w:b/>
          <w:bCs/>
          <w:sz w:val="22"/>
          <w:szCs w:val="22"/>
          <w:u w:val="single"/>
        </w:rPr>
        <w:t>4.</w:t>
      </w:r>
      <w:r w:rsidRPr="00E724D7">
        <w:rPr>
          <w:b/>
          <w:bCs/>
          <w:sz w:val="22"/>
          <w:szCs w:val="22"/>
          <w:u w:val="single"/>
        </w:rPr>
        <w:t xml:space="preserve"> </w:t>
      </w:r>
      <w:r>
        <w:rPr>
          <w:b/>
          <w:bCs/>
          <w:sz w:val="22"/>
          <w:szCs w:val="22"/>
          <w:u w:val="single"/>
        </w:rPr>
        <w:t>PAISES Y/U ORGANIZACIONES INVITADAS</w:t>
      </w:r>
      <w:r w:rsidRPr="00E724D7">
        <w:rPr>
          <w:b/>
          <w:bCs/>
          <w:sz w:val="22"/>
          <w:szCs w:val="22"/>
          <w:u w:val="single"/>
        </w:rPr>
        <w:t xml:space="preserve">. </w:t>
      </w:r>
    </w:p>
    <w:p w14:paraId="3328A299" w14:textId="77777777" w:rsidR="00E724D7" w:rsidRDefault="00E724D7" w:rsidP="000E36E8">
      <w:pPr>
        <w:tabs>
          <w:tab w:val="left" w:pos="567"/>
        </w:tabs>
        <w:spacing w:after="0"/>
        <w:jc w:val="both"/>
      </w:pPr>
    </w:p>
    <w:p w14:paraId="455EC9AA" w14:textId="77777777" w:rsidR="00E724D7" w:rsidRDefault="00E724D7" w:rsidP="00E724D7">
      <w:pPr>
        <w:tabs>
          <w:tab w:val="left" w:pos="567"/>
        </w:tabs>
        <w:spacing w:after="0"/>
        <w:jc w:val="both"/>
        <w:rPr>
          <w:lang w:val="es-ES_tradnl"/>
        </w:rPr>
      </w:pPr>
      <w:r>
        <w:rPr>
          <w:lang w:val="es-ES_tradnl"/>
        </w:rPr>
        <w:t>Los gobiernos de los siguientes países serán invitados a nominar postulantes para el Curso: Argentina, Bolivia, Brasil, Colombia, Costa Rica, Cuba, Ecuador, El Salvador, Guatemala, Haití, Honduras, México, Panamá, Paraguay, Perú, República Dominicana y Uruguay.</w:t>
      </w:r>
    </w:p>
    <w:p w14:paraId="4FEAF51D" w14:textId="77777777" w:rsidR="00E724D7" w:rsidRPr="00E724D7" w:rsidRDefault="00E724D7" w:rsidP="000E36E8">
      <w:pPr>
        <w:tabs>
          <w:tab w:val="left" w:pos="567"/>
        </w:tabs>
        <w:spacing w:after="0"/>
        <w:jc w:val="both"/>
        <w:rPr>
          <w:lang w:val="es-ES_tradnl"/>
        </w:rPr>
      </w:pPr>
    </w:p>
    <w:p w14:paraId="2EFBB683" w14:textId="37A008AF" w:rsidR="00E724D7" w:rsidRPr="00E724D7" w:rsidRDefault="00E724D7" w:rsidP="00E724D7">
      <w:pPr>
        <w:tabs>
          <w:tab w:val="left" w:pos="567"/>
        </w:tabs>
        <w:spacing w:after="0"/>
        <w:jc w:val="both"/>
        <w:rPr>
          <w:b/>
          <w:bCs/>
          <w:sz w:val="22"/>
          <w:szCs w:val="22"/>
          <w:u w:val="single"/>
        </w:rPr>
      </w:pPr>
      <w:r w:rsidRPr="00E724D7">
        <w:rPr>
          <w:b/>
          <w:bCs/>
          <w:sz w:val="22"/>
          <w:szCs w:val="22"/>
          <w:u w:val="single"/>
        </w:rPr>
        <w:t>1</w:t>
      </w:r>
      <w:r>
        <w:rPr>
          <w:b/>
          <w:bCs/>
          <w:sz w:val="22"/>
          <w:szCs w:val="22"/>
          <w:u w:val="single"/>
        </w:rPr>
        <w:t>5.</w:t>
      </w:r>
      <w:r w:rsidRPr="00E724D7">
        <w:rPr>
          <w:b/>
          <w:bCs/>
          <w:sz w:val="22"/>
          <w:szCs w:val="22"/>
          <w:u w:val="single"/>
        </w:rPr>
        <w:t xml:space="preserve"> </w:t>
      </w:r>
      <w:r>
        <w:rPr>
          <w:b/>
          <w:bCs/>
          <w:sz w:val="22"/>
          <w:szCs w:val="22"/>
          <w:u w:val="single"/>
        </w:rPr>
        <w:t>NÚMERO TOTAL DE PARTICIPANTES</w:t>
      </w:r>
      <w:r w:rsidRPr="00E724D7">
        <w:rPr>
          <w:b/>
          <w:bCs/>
          <w:sz w:val="22"/>
          <w:szCs w:val="22"/>
          <w:u w:val="single"/>
        </w:rPr>
        <w:t xml:space="preserve">. </w:t>
      </w:r>
    </w:p>
    <w:p w14:paraId="23187BB4" w14:textId="77777777" w:rsidR="00E724D7" w:rsidRDefault="00E724D7" w:rsidP="000E36E8">
      <w:pPr>
        <w:tabs>
          <w:tab w:val="left" w:pos="567"/>
        </w:tabs>
        <w:spacing w:after="0"/>
        <w:jc w:val="both"/>
      </w:pPr>
    </w:p>
    <w:p w14:paraId="730CD325" w14:textId="77777777" w:rsidR="00E724D7" w:rsidRDefault="00E724D7" w:rsidP="00E724D7">
      <w:pPr>
        <w:tabs>
          <w:tab w:val="left" w:pos="567"/>
        </w:tabs>
        <w:spacing w:after="0"/>
        <w:jc w:val="both"/>
        <w:rPr>
          <w:lang w:val="es-ES_tradnl"/>
        </w:rPr>
      </w:pPr>
      <w:r>
        <w:rPr>
          <w:lang w:val="es-ES_tradnl"/>
        </w:rPr>
        <w:t>El número total de participantes de los países invitados no excederá de 40 en total, y no existe un cupo preestablecido por país.</w:t>
      </w:r>
    </w:p>
    <w:p w14:paraId="10D415FE" w14:textId="77777777" w:rsidR="00E724D7" w:rsidRPr="00E724D7" w:rsidRDefault="00E724D7" w:rsidP="000E36E8">
      <w:pPr>
        <w:tabs>
          <w:tab w:val="left" w:pos="567"/>
        </w:tabs>
        <w:spacing w:after="0"/>
        <w:jc w:val="both"/>
        <w:rPr>
          <w:lang w:val="es-ES_tradnl"/>
        </w:rPr>
      </w:pPr>
    </w:p>
    <w:p w14:paraId="2B4AB494" w14:textId="77777777" w:rsidR="000B26F3" w:rsidRDefault="000B26F3" w:rsidP="00E724D7">
      <w:pPr>
        <w:tabs>
          <w:tab w:val="left" w:pos="567"/>
        </w:tabs>
        <w:spacing w:after="0"/>
        <w:jc w:val="both"/>
        <w:rPr>
          <w:b/>
          <w:bCs/>
          <w:sz w:val="22"/>
          <w:szCs w:val="22"/>
          <w:u w:val="single"/>
        </w:rPr>
      </w:pPr>
    </w:p>
    <w:p w14:paraId="184B03D0" w14:textId="77777777" w:rsidR="000B26F3" w:rsidRDefault="000B26F3" w:rsidP="00E724D7">
      <w:pPr>
        <w:tabs>
          <w:tab w:val="left" w:pos="567"/>
        </w:tabs>
        <w:spacing w:after="0"/>
        <w:jc w:val="both"/>
        <w:rPr>
          <w:b/>
          <w:bCs/>
          <w:sz w:val="22"/>
          <w:szCs w:val="22"/>
          <w:u w:val="single"/>
        </w:rPr>
      </w:pPr>
    </w:p>
    <w:p w14:paraId="31C10670" w14:textId="77777777" w:rsidR="000B26F3" w:rsidRDefault="000B26F3" w:rsidP="00E724D7">
      <w:pPr>
        <w:tabs>
          <w:tab w:val="left" w:pos="567"/>
        </w:tabs>
        <w:spacing w:after="0"/>
        <w:jc w:val="both"/>
        <w:rPr>
          <w:b/>
          <w:bCs/>
          <w:sz w:val="22"/>
          <w:szCs w:val="22"/>
          <w:u w:val="single"/>
        </w:rPr>
      </w:pPr>
    </w:p>
    <w:p w14:paraId="070D73B2" w14:textId="10DE0DB8" w:rsidR="00E724D7" w:rsidRPr="00E724D7" w:rsidRDefault="00E724D7" w:rsidP="00E724D7">
      <w:pPr>
        <w:tabs>
          <w:tab w:val="left" w:pos="567"/>
        </w:tabs>
        <w:spacing w:after="0"/>
        <w:jc w:val="both"/>
        <w:rPr>
          <w:b/>
          <w:bCs/>
          <w:sz w:val="22"/>
          <w:szCs w:val="22"/>
          <w:u w:val="single"/>
        </w:rPr>
      </w:pPr>
      <w:r w:rsidRPr="00E724D7">
        <w:rPr>
          <w:b/>
          <w:bCs/>
          <w:sz w:val="22"/>
          <w:szCs w:val="22"/>
          <w:u w:val="single"/>
        </w:rPr>
        <w:lastRenderedPageBreak/>
        <w:t>1</w:t>
      </w:r>
      <w:r>
        <w:rPr>
          <w:b/>
          <w:bCs/>
          <w:sz w:val="22"/>
          <w:szCs w:val="22"/>
          <w:u w:val="single"/>
        </w:rPr>
        <w:t>6.</w:t>
      </w:r>
      <w:r w:rsidRPr="00E724D7">
        <w:rPr>
          <w:b/>
          <w:bCs/>
          <w:sz w:val="22"/>
          <w:szCs w:val="22"/>
          <w:u w:val="single"/>
        </w:rPr>
        <w:t xml:space="preserve"> </w:t>
      </w:r>
      <w:r>
        <w:rPr>
          <w:b/>
          <w:bCs/>
          <w:sz w:val="22"/>
          <w:szCs w:val="22"/>
          <w:u w:val="single"/>
        </w:rPr>
        <w:t>PROCESO DE POSTULACIÓN</w:t>
      </w:r>
      <w:r w:rsidRPr="00E724D7">
        <w:rPr>
          <w:b/>
          <w:bCs/>
          <w:sz w:val="22"/>
          <w:szCs w:val="22"/>
          <w:u w:val="single"/>
        </w:rPr>
        <w:t xml:space="preserve">. </w:t>
      </w:r>
    </w:p>
    <w:p w14:paraId="26194DFB" w14:textId="77777777" w:rsidR="00E724D7" w:rsidRDefault="00E724D7" w:rsidP="000E36E8">
      <w:pPr>
        <w:tabs>
          <w:tab w:val="left" w:pos="567"/>
        </w:tabs>
        <w:spacing w:after="0"/>
        <w:jc w:val="both"/>
      </w:pPr>
    </w:p>
    <w:p w14:paraId="19D74A8A" w14:textId="77777777" w:rsidR="001D56D3" w:rsidRDefault="001D56D3" w:rsidP="001D56D3">
      <w:pPr>
        <w:tabs>
          <w:tab w:val="left" w:pos="567"/>
        </w:tabs>
        <w:spacing w:after="0"/>
        <w:jc w:val="both"/>
        <w:rPr>
          <w:lang w:val="es-ES_tradnl"/>
        </w:rPr>
      </w:pPr>
      <w:r>
        <w:rPr>
          <w:lang w:val="es-ES_tradnl"/>
        </w:rPr>
        <w:t xml:space="preserve">Los candidatos deben entregar su postulación con el registro de toda la información solicitada impresa en original y respaldada en CD (copia íntegra de su postulación incluyendo firmas y </w:t>
      </w:r>
    </w:p>
    <w:p w14:paraId="5EAB6E71" w14:textId="77777777" w:rsidR="001D56D3" w:rsidRDefault="001D56D3" w:rsidP="001D56D3">
      <w:pPr>
        <w:tabs>
          <w:tab w:val="left" w:pos="567"/>
        </w:tabs>
        <w:spacing w:after="0"/>
        <w:jc w:val="both"/>
        <w:rPr>
          <w:lang w:val="es-ES_tradnl"/>
        </w:rPr>
      </w:pPr>
    </w:p>
    <w:p w14:paraId="32D105FB" w14:textId="73535331" w:rsidR="001D56D3" w:rsidRDefault="001D56D3" w:rsidP="001D56D3">
      <w:pPr>
        <w:tabs>
          <w:tab w:val="left" w:pos="567"/>
        </w:tabs>
        <w:spacing w:after="0"/>
        <w:jc w:val="both"/>
        <w:rPr>
          <w:lang w:val="es-ES_tradnl"/>
        </w:rPr>
      </w:pPr>
      <w:r>
        <w:rPr>
          <w:lang w:val="es-ES_tradnl"/>
        </w:rPr>
        <w:t xml:space="preserve">sellos oficiales institucionales respectivos) o en formato digital vía correo electrónico en el Punto Focal de su país de origen (Anexo VI) para la oficialización correspondiente. </w:t>
      </w:r>
    </w:p>
    <w:p w14:paraId="17DF39DD" w14:textId="77777777" w:rsidR="001D56D3" w:rsidRDefault="001D56D3" w:rsidP="001D56D3">
      <w:pPr>
        <w:tabs>
          <w:tab w:val="left" w:pos="567"/>
        </w:tabs>
        <w:spacing w:after="0"/>
        <w:jc w:val="both"/>
        <w:rPr>
          <w:lang w:val="es-ES_tradnl"/>
        </w:rPr>
      </w:pPr>
    </w:p>
    <w:p w14:paraId="69BB984B" w14:textId="77777777" w:rsidR="001D56D3" w:rsidRDefault="001D56D3" w:rsidP="001D56D3">
      <w:pPr>
        <w:tabs>
          <w:tab w:val="left" w:pos="567"/>
        </w:tabs>
        <w:spacing w:after="0"/>
        <w:jc w:val="both"/>
        <w:rPr>
          <w:lang w:val="es-ES_tradnl"/>
        </w:rPr>
      </w:pPr>
      <w:r>
        <w:rPr>
          <w:lang w:val="es-ES_tradnl"/>
        </w:rPr>
        <w:t>Los documentos que se deben presentar son los siguientes:</w:t>
      </w:r>
    </w:p>
    <w:p w14:paraId="5CCE5A3F" w14:textId="77777777" w:rsidR="001D56D3" w:rsidRDefault="001D56D3" w:rsidP="001D56D3">
      <w:pPr>
        <w:tabs>
          <w:tab w:val="left" w:pos="567"/>
        </w:tabs>
        <w:spacing w:after="0"/>
        <w:jc w:val="both"/>
        <w:rPr>
          <w:lang w:val="es-ES_tradnl"/>
        </w:rPr>
      </w:pPr>
    </w:p>
    <w:p w14:paraId="73691D64" w14:textId="77777777" w:rsidR="001D56D3" w:rsidRPr="001D56D3" w:rsidRDefault="001D56D3" w:rsidP="001D56D3">
      <w:pPr>
        <w:pStyle w:val="Prrafodelista"/>
        <w:numPr>
          <w:ilvl w:val="0"/>
          <w:numId w:val="8"/>
        </w:numPr>
        <w:tabs>
          <w:tab w:val="left" w:pos="567"/>
        </w:tabs>
        <w:spacing w:after="0" w:line="256" w:lineRule="auto"/>
        <w:ind w:left="0" w:firstLine="0"/>
        <w:jc w:val="both"/>
        <w:rPr>
          <w:sz w:val="21"/>
          <w:szCs w:val="21"/>
          <w:lang w:val="es-ES_tradnl"/>
        </w:rPr>
      </w:pPr>
      <w:r w:rsidRPr="001D56D3">
        <w:rPr>
          <w:rFonts w:ascii="Arial" w:hAnsi="Arial" w:cs="Arial"/>
          <w:sz w:val="21"/>
          <w:szCs w:val="21"/>
          <w:lang w:val="es-ES_tradnl"/>
        </w:rPr>
        <w:t xml:space="preserve">Formulario de postulación (Anexo I), con el registro de toda la información solicitada, debidamente llenado y firmado tanto por el postulante como por la máxima autoridad de la institución patrocinadora. </w:t>
      </w:r>
    </w:p>
    <w:p w14:paraId="229984DC" w14:textId="77777777" w:rsidR="001D56D3" w:rsidRPr="001D56D3" w:rsidRDefault="001D56D3" w:rsidP="001D56D3">
      <w:pPr>
        <w:pStyle w:val="Prrafodelista"/>
        <w:numPr>
          <w:ilvl w:val="0"/>
          <w:numId w:val="8"/>
        </w:numPr>
        <w:tabs>
          <w:tab w:val="left" w:pos="567"/>
        </w:tabs>
        <w:spacing w:after="0" w:line="256" w:lineRule="auto"/>
        <w:ind w:left="0" w:firstLine="0"/>
        <w:jc w:val="both"/>
        <w:rPr>
          <w:sz w:val="21"/>
          <w:szCs w:val="21"/>
          <w:lang w:val="es-ES_tradnl"/>
        </w:rPr>
      </w:pPr>
      <w:r w:rsidRPr="001D56D3">
        <w:rPr>
          <w:rFonts w:ascii="Arial" w:hAnsi="Arial" w:cs="Arial"/>
          <w:sz w:val="21"/>
          <w:szCs w:val="21"/>
          <w:lang w:val="es-ES_tradnl"/>
        </w:rPr>
        <w:t>Carta de Patrocinio Institucional (Anexo II).</w:t>
      </w:r>
    </w:p>
    <w:p w14:paraId="768AA564" w14:textId="77777777" w:rsidR="001D56D3" w:rsidRPr="001D56D3" w:rsidRDefault="001D56D3" w:rsidP="001D56D3">
      <w:pPr>
        <w:pStyle w:val="Prrafodelista"/>
        <w:numPr>
          <w:ilvl w:val="0"/>
          <w:numId w:val="8"/>
        </w:numPr>
        <w:tabs>
          <w:tab w:val="left" w:pos="567"/>
        </w:tabs>
        <w:spacing w:after="0" w:line="256" w:lineRule="auto"/>
        <w:ind w:left="0" w:firstLine="0"/>
        <w:jc w:val="both"/>
        <w:rPr>
          <w:sz w:val="21"/>
          <w:szCs w:val="21"/>
          <w:lang w:val="es-ES_tradnl"/>
        </w:rPr>
      </w:pPr>
      <w:r w:rsidRPr="001D56D3">
        <w:rPr>
          <w:rFonts w:ascii="Arial" w:hAnsi="Arial" w:cs="Arial"/>
          <w:sz w:val="21"/>
          <w:szCs w:val="21"/>
          <w:lang w:val="es-ES_tradnl"/>
        </w:rPr>
        <w:t>Carta de Compromiso de Participación del Postulante (Anexo III)</w:t>
      </w:r>
    </w:p>
    <w:p w14:paraId="3FF7D361" w14:textId="77777777" w:rsidR="001D56D3" w:rsidRPr="001D56D3" w:rsidRDefault="001D56D3" w:rsidP="001D56D3">
      <w:pPr>
        <w:pStyle w:val="Prrafodelista"/>
        <w:numPr>
          <w:ilvl w:val="0"/>
          <w:numId w:val="8"/>
        </w:numPr>
        <w:tabs>
          <w:tab w:val="left" w:pos="567"/>
        </w:tabs>
        <w:spacing w:after="0" w:line="256" w:lineRule="auto"/>
        <w:ind w:left="0" w:firstLine="0"/>
        <w:jc w:val="both"/>
        <w:rPr>
          <w:sz w:val="21"/>
          <w:szCs w:val="21"/>
          <w:lang w:val="es-ES_tradnl"/>
        </w:rPr>
      </w:pPr>
      <w:r w:rsidRPr="001D56D3">
        <w:rPr>
          <w:rFonts w:ascii="Arial" w:hAnsi="Arial" w:cs="Arial"/>
          <w:sz w:val="21"/>
          <w:szCs w:val="21"/>
          <w:lang w:val="es-ES_tradnl"/>
        </w:rPr>
        <w:t>Certificado Laboral (Anexo IV)</w:t>
      </w:r>
    </w:p>
    <w:p w14:paraId="2175195D" w14:textId="77777777" w:rsidR="001D56D3" w:rsidRPr="001D56D3" w:rsidRDefault="001D56D3" w:rsidP="001D56D3">
      <w:pPr>
        <w:pStyle w:val="Prrafodelista"/>
        <w:numPr>
          <w:ilvl w:val="0"/>
          <w:numId w:val="8"/>
        </w:numPr>
        <w:tabs>
          <w:tab w:val="left" w:pos="567"/>
        </w:tabs>
        <w:spacing w:after="0" w:line="256" w:lineRule="auto"/>
        <w:ind w:left="0" w:firstLine="0"/>
        <w:jc w:val="both"/>
        <w:rPr>
          <w:sz w:val="21"/>
          <w:szCs w:val="21"/>
          <w:lang w:val="es-ES_tradnl"/>
        </w:rPr>
      </w:pPr>
      <w:r w:rsidRPr="001D56D3">
        <w:rPr>
          <w:rFonts w:ascii="Arial" w:hAnsi="Arial" w:cs="Arial"/>
          <w:sz w:val="21"/>
          <w:szCs w:val="21"/>
          <w:lang w:val="es-ES_tradnl"/>
        </w:rPr>
        <w:t>Propuesta de actividades (Anexo V).</w:t>
      </w:r>
    </w:p>
    <w:p w14:paraId="245AD88F" w14:textId="77777777" w:rsidR="001D56D3" w:rsidRPr="001D56D3" w:rsidRDefault="001D56D3" w:rsidP="001D56D3">
      <w:pPr>
        <w:pStyle w:val="Prrafodelista"/>
        <w:numPr>
          <w:ilvl w:val="0"/>
          <w:numId w:val="8"/>
        </w:numPr>
        <w:tabs>
          <w:tab w:val="left" w:pos="567"/>
        </w:tabs>
        <w:spacing w:after="0" w:line="256" w:lineRule="auto"/>
        <w:ind w:left="0" w:firstLine="0"/>
        <w:jc w:val="both"/>
        <w:rPr>
          <w:sz w:val="21"/>
          <w:szCs w:val="21"/>
          <w:lang w:val="es-ES_tradnl"/>
        </w:rPr>
      </w:pPr>
      <w:r w:rsidRPr="001D56D3">
        <w:rPr>
          <w:rFonts w:ascii="Arial" w:hAnsi="Arial" w:cs="Arial"/>
          <w:sz w:val="21"/>
          <w:szCs w:val="21"/>
          <w:lang w:val="es-ES_tradnl"/>
        </w:rPr>
        <w:t>Postulantes que no sean de habla hispana deberán presentar una acreditación de manejo de idioma tal como: certificación mediante examen internacional, copia de título universitario en caso de haber cursado estudios de pregrado o postgrado en un país de habla hispana, carta de confirmación de la Embajada de Chile en el país.</w:t>
      </w:r>
    </w:p>
    <w:p w14:paraId="7F9B9388" w14:textId="77777777" w:rsidR="00E724D7" w:rsidRPr="001D56D3" w:rsidRDefault="00E724D7" w:rsidP="001D56D3">
      <w:pPr>
        <w:tabs>
          <w:tab w:val="left" w:pos="567"/>
        </w:tabs>
        <w:spacing w:after="0"/>
        <w:jc w:val="both"/>
        <w:rPr>
          <w:lang w:val="es-ES_tradnl"/>
        </w:rPr>
      </w:pPr>
    </w:p>
    <w:p w14:paraId="6330E3F2" w14:textId="77777777" w:rsidR="001D56D3" w:rsidRPr="001D56D3" w:rsidRDefault="001D56D3" w:rsidP="001D56D3">
      <w:pPr>
        <w:pStyle w:val="NormalWeb"/>
        <w:spacing w:before="0" w:beforeAutospacing="0" w:after="200" w:afterAutospacing="0"/>
        <w:jc w:val="both"/>
        <w:rPr>
          <w:sz w:val="21"/>
          <w:szCs w:val="21"/>
        </w:rPr>
      </w:pPr>
      <w:r w:rsidRPr="001D56D3">
        <w:rPr>
          <w:rFonts w:ascii="Arial" w:hAnsi="Arial" w:cs="Arial"/>
          <w:color w:val="000000"/>
          <w:sz w:val="21"/>
          <w:szCs w:val="21"/>
        </w:rPr>
        <w:t>La presente convocatoria del Curso Internacional tendrá las siguientes etapas y fechas referenciales de postulación:</w:t>
      </w:r>
    </w:p>
    <w:p w14:paraId="221EB407" w14:textId="77777777" w:rsidR="00E724D7" w:rsidRDefault="00E724D7" w:rsidP="000E36E8">
      <w:pPr>
        <w:tabs>
          <w:tab w:val="left" w:pos="567"/>
        </w:tabs>
        <w:spacing w:after="0"/>
        <w:jc w:val="both"/>
      </w:pPr>
    </w:p>
    <w:tbl>
      <w:tblPr>
        <w:tblW w:w="0" w:type="auto"/>
        <w:jc w:val="center"/>
        <w:tblLook w:val="04A0" w:firstRow="1" w:lastRow="0" w:firstColumn="1" w:lastColumn="0" w:noHBand="0" w:noVBand="1"/>
      </w:tblPr>
      <w:tblGrid>
        <w:gridCol w:w="6653"/>
        <w:gridCol w:w="2165"/>
      </w:tblGrid>
      <w:tr w:rsidR="001D56D3" w:rsidRPr="00080AA0" w14:paraId="2A0DA1AC" w14:textId="77777777" w:rsidTr="00080AA0">
        <w:trPr>
          <w:trHeight w:val="423"/>
          <w:jc w:val="center"/>
        </w:trPr>
        <w:tc>
          <w:tcPr>
            <w:tcW w:w="6653" w:type="dxa"/>
            <w:tcBorders>
              <w:top w:val="single" w:sz="8" w:space="0" w:color="000000"/>
              <w:left w:val="single" w:sz="8" w:space="0" w:color="000000"/>
              <w:bottom w:val="single" w:sz="8" w:space="0" w:color="000000"/>
              <w:right w:val="nil"/>
            </w:tcBorders>
            <w:shd w:val="clear" w:color="auto" w:fill="D9D9D9" w:themeFill="background1" w:themeFillShade="D9"/>
            <w:tcMar>
              <w:top w:w="0" w:type="dxa"/>
              <w:left w:w="115" w:type="dxa"/>
              <w:bottom w:w="0" w:type="dxa"/>
              <w:right w:w="115" w:type="dxa"/>
            </w:tcMar>
            <w:vAlign w:val="center"/>
            <w:hideMark/>
          </w:tcPr>
          <w:p w14:paraId="1D5F7422" w14:textId="77777777" w:rsidR="001D56D3" w:rsidRPr="00080AA0" w:rsidRDefault="001D56D3">
            <w:pPr>
              <w:spacing w:line="240" w:lineRule="auto"/>
              <w:jc w:val="center"/>
              <w:rPr>
                <w:rFonts w:ascii="Times New Roman" w:eastAsia="Times New Roman" w:hAnsi="Times New Roman" w:cs="Times New Roman"/>
                <w:color w:val="000000" w:themeColor="text1"/>
                <w:sz w:val="24"/>
                <w:szCs w:val="24"/>
                <w:lang w:eastAsia="es-CL"/>
              </w:rPr>
            </w:pPr>
            <w:r w:rsidRPr="00080AA0">
              <w:rPr>
                <w:rFonts w:eastAsia="Times New Roman"/>
                <w:b/>
                <w:bCs/>
                <w:color w:val="000000" w:themeColor="text1"/>
                <w:sz w:val="22"/>
                <w:szCs w:val="22"/>
                <w:lang w:eastAsia="es-CL"/>
              </w:rPr>
              <w:t>Etapa</w:t>
            </w:r>
          </w:p>
        </w:tc>
        <w:tc>
          <w:tcPr>
            <w:tcW w:w="2165" w:type="dxa"/>
            <w:tcBorders>
              <w:top w:val="single" w:sz="8" w:space="0" w:color="000000"/>
              <w:left w:val="nil"/>
              <w:bottom w:val="single" w:sz="8" w:space="0" w:color="000000"/>
              <w:right w:val="single" w:sz="8" w:space="0" w:color="000000"/>
            </w:tcBorders>
            <w:shd w:val="clear" w:color="auto" w:fill="D9D9D9" w:themeFill="background1" w:themeFillShade="D9"/>
            <w:tcMar>
              <w:top w:w="0" w:type="dxa"/>
              <w:left w:w="115" w:type="dxa"/>
              <w:bottom w:w="0" w:type="dxa"/>
              <w:right w:w="115" w:type="dxa"/>
            </w:tcMar>
            <w:vAlign w:val="center"/>
            <w:hideMark/>
          </w:tcPr>
          <w:p w14:paraId="71F6F478" w14:textId="77777777" w:rsidR="001D56D3" w:rsidRPr="00080AA0" w:rsidRDefault="001D56D3">
            <w:pPr>
              <w:spacing w:line="240" w:lineRule="auto"/>
              <w:jc w:val="center"/>
              <w:rPr>
                <w:rFonts w:ascii="Times New Roman" w:eastAsia="Times New Roman" w:hAnsi="Times New Roman" w:cs="Times New Roman"/>
                <w:color w:val="000000" w:themeColor="text1"/>
                <w:sz w:val="24"/>
                <w:szCs w:val="24"/>
                <w:lang w:eastAsia="es-CL"/>
              </w:rPr>
            </w:pPr>
            <w:r w:rsidRPr="00080AA0">
              <w:rPr>
                <w:rFonts w:eastAsia="Times New Roman"/>
                <w:b/>
                <w:bCs/>
                <w:color w:val="000000" w:themeColor="text1"/>
                <w:sz w:val="22"/>
                <w:szCs w:val="22"/>
                <w:lang w:eastAsia="es-CL"/>
              </w:rPr>
              <w:t>Fechas</w:t>
            </w:r>
          </w:p>
        </w:tc>
      </w:tr>
      <w:tr w:rsidR="001D56D3" w:rsidRPr="00080AA0" w14:paraId="64E08FA7" w14:textId="77777777" w:rsidTr="00080AA0">
        <w:trPr>
          <w:trHeight w:val="382"/>
          <w:jc w:val="center"/>
        </w:trPr>
        <w:tc>
          <w:tcPr>
            <w:tcW w:w="6653" w:type="dxa"/>
            <w:tcBorders>
              <w:top w:val="single" w:sz="8" w:space="0" w:color="000000"/>
              <w:left w:val="single" w:sz="8" w:space="0" w:color="000000"/>
              <w:bottom w:val="single" w:sz="8" w:space="0" w:color="000000"/>
              <w:right w:val="nil"/>
            </w:tcBorders>
            <w:tcMar>
              <w:top w:w="0" w:type="dxa"/>
              <w:left w:w="115" w:type="dxa"/>
              <w:bottom w:w="0" w:type="dxa"/>
              <w:right w:w="115" w:type="dxa"/>
            </w:tcMar>
            <w:vAlign w:val="center"/>
            <w:hideMark/>
          </w:tcPr>
          <w:p w14:paraId="6800038C" w14:textId="77777777" w:rsidR="001D56D3" w:rsidRPr="00080AA0" w:rsidRDefault="001D56D3">
            <w:pPr>
              <w:spacing w:line="240" w:lineRule="auto"/>
              <w:rPr>
                <w:rFonts w:ascii="Times New Roman" w:eastAsia="Times New Roman" w:hAnsi="Times New Roman" w:cs="Times New Roman"/>
                <w:sz w:val="24"/>
                <w:szCs w:val="24"/>
                <w:lang w:eastAsia="es-CL"/>
              </w:rPr>
            </w:pPr>
            <w:r w:rsidRPr="00080AA0">
              <w:rPr>
                <w:rFonts w:eastAsia="Times New Roman"/>
                <w:color w:val="000000"/>
                <w:sz w:val="22"/>
                <w:szCs w:val="22"/>
                <w:lang w:eastAsia="es-CL"/>
              </w:rPr>
              <w:t xml:space="preserve">Cierre de la convocatoria </w:t>
            </w:r>
            <w:r w:rsidRPr="00080AA0">
              <w:rPr>
                <w:rFonts w:eastAsia="Times New Roman"/>
                <w:i/>
                <w:iCs/>
                <w:color w:val="000000"/>
                <w:sz w:val="22"/>
                <w:szCs w:val="22"/>
                <w:lang w:eastAsia="es-CL"/>
              </w:rPr>
              <w:t>(para postulantes)</w:t>
            </w:r>
          </w:p>
        </w:tc>
        <w:tc>
          <w:tcPr>
            <w:tcW w:w="2165" w:type="dxa"/>
            <w:tcBorders>
              <w:top w:val="single" w:sz="8" w:space="0" w:color="000000"/>
              <w:left w:val="nil"/>
              <w:bottom w:val="single" w:sz="8" w:space="0" w:color="000000"/>
              <w:right w:val="single" w:sz="8" w:space="0" w:color="000000"/>
            </w:tcBorders>
            <w:tcMar>
              <w:top w:w="0" w:type="dxa"/>
              <w:left w:w="115" w:type="dxa"/>
              <w:bottom w:w="0" w:type="dxa"/>
              <w:right w:w="115" w:type="dxa"/>
            </w:tcMar>
            <w:vAlign w:val="center"/>
            <w:hideMark/>
          </w:tcPr>
          <w:p w14:paraId="6394F74F" w14:textId="338D0B72" w:rsidR="001D56D3" w:rsidRPr="00080AA0" w:rsidRDefault="0094534E" w:rsidP="0094534E">
            <w:pPr>
              <w:spacing w:line="240" w:lineRule="auto"/>
              <w:jc w:val="center"/>
              <w:rPr>
                <w:rFonts w:ascii="Times New Roman" w:eastAsia="Times New Roman" w:hAnsi="Times New Roman" w:cs="Times New Roman"/>
                <w:sz w:val="24"/>
                <w:szCs w:val="24"/>
                <w:lang w:eastAsia="es-CL"/>
              </w:rPr>
            </w:pPr>
            <w:r>
              <w:rPr>
                <w:rFonts w:eastAsia="Times New Roman"/>
                <w:color w:val="000000"/>
                <w:sz w:val="22"/>
                <w:szCs w:val="22"/>
                <w:lang w:eastAsia="es-CL"/>
              </w:rPr>
              <w:t>14</w:t>
            </w:r>
            <w:r w:rsidR="00584B3E" w:rsidRPr="00080AA0">
              <w:rPr>
                <w:rFonts w:eastAsia="Times New Roman"/>
                <w:color w:val="000000"/>
                <w:sz w:val="22"/>
                <w:szCs w:val="22"/>
                <w:lang w:eastAsia="es-CL"/>
              </w:rPr>
              <w:t xml:space="preserve"> </w:t>
            </w:r>
            <w:r w:rsidR="001D56D3" w:rsidRPr="00080AA0">
              <w:rPr>
                <w:rFonts w:eastAsia="Times New Roman"/>
                <w:color w:val="000000"/>
                <w:sz w:val="22"/>
                <w:szCs w:val="22"/>
                <w:lang w:eastAsia="es-CL"/>
              </w:rPr>
              <w:t xml:space="preserve">de </w:t>
            </w:r>
            <w:r w:rsidR="00584B3E" w:rsidRPr="00080AA0">
              <w:rPr>
                <w:rFonts w:eastAsia="Times New Roman"/>
                <w:color w:val="000000"/>
                <w:sz w:val="22"/>
                <w:szCs w:val="22"/>
                <w:lang w:eastAsia="es-CL"/>
              </w:rPr>
              <w:t>ju</w:t>
            </w:r>
            <w:r w:rsidR="00584B3E">
              <w:rPr>
                <w:rFonts w:eastAsia="Times New Roman"/>
                <w:color w:val="000000"/>
                <w:sz w:val="22"/>
                <w:szCs w:val="22"/>
                <w:lang w:eastAsia="es-CL"/>
              </w:rPr>
              <w:t>l</w:t>
            </w:r>
            <w:r w:rsidR="00584B3E" w:rsidRPr="00080AA0">
              <w:rPr>
                <w:rFonts w:eastAsia="Times New Roman"/>
                <w:color w:val="000000"/>
                <w:sz w:val="22"/>
                <w:szCs w:val="22"/>
                <w:lang w:eastAsia="es-CL"/>
              </w:rPr>
              <w:t xml:space="preserve">io </w:t>
            </w:r>
            <w:r w:rsidR="001D56D3" w:rsidRPr="00080AA0">
              <w:rPr>
                <w:rFonts w:eastAsia="Times New Roman"/>
                <w:color w:val="000000"/>
                <w:sz w:val="22"/>
                <w:szCs w:val="22"/>
                <w:lang w:eastAsia="es-CL"/>
              </w:rPr>
              <w:t>de 2023</w:t>
            </w:r>
          </w:p>
        </w:tc>
      </w:tr>
      <w:tr w:rsidR="001D56D3" w:rsidRPr="00080AA0" w14:paraId="73002707" w14:textId="77777777" w:rsidTr="00080AA0">
        <w:trPr>
          <w:trHeight w:val="871"/>
          <w:jc w:val="center"/>
        </w:trPr>
        <w:tc>
          <w:tcPr>
            <w:tcW w:w="6653" w:type="dxa"/>
            <w:tcBorders>
              <w:top w:val="single" w:sz="8" w:space="0" w:color="000000"/>
              <w:left w:val="single" w:sz="8" w:space="0" w:color="000000"/>
              <w:bottom w:val="single" w:sz="8" w:space="0" w:color="000000"/>
              <w:right w:val="nil"/>
            </w:tcBorders>
            <w:tcMar>
              <w:top w:w="0" w:type="dxa"/>
              <w:left w:w="115" w:type="dxa"/>
              <w:bottom w:w="0" w:type="dxa"/>
              <w:right w:w="115" w:type="dxa"/>
            </w:tcMar>
            <w:vAlign w:val="center"/>
            <w:hideMark/>
          </w:tcPr>
          <w:p w14:paraId="15F3E079" w14:textId="77777777" w:rsidR="001D56D3" w:rsidRPr="00080AA0" w:rsidRDefault="001D56D3">
            <w:pPr>
              <w:spacing w:line="240" w:lineRule="auto"/>
              <w:rPr>
                <w:rFonts w:ascii="Times New Roman" w:eastAsia="Times New Roman" w:hAnsi="Times New Roman" w:cs="Times New Roman"/>
                <w:sz w:val="24"/>
                <w:szCs w:val="24"/>
                <w:lang w:eastAsia="es-CL"/>
              </w:rPr>
            </w:pPr>
            <w:r w:rsidRPr="00080AA0">
              <w:rPr>
                <w:rFonts w:eastAsia="Times New Roman"/>
                <w:color w:val="000000"/>
                <w:sz w:val="22"/>
                <w:szCs w:val="22"/>
                <w:lang w:eastAsia="es-CL"/>
              </w:rPr>
              <w:t xml:space="preserve">Preselección de candidatos e ingreso de postulación a Plataforma de Becas AGCID </w:t>
            </w:r>
            <w:r w:rsidRPr="00080AA0">
              <w:rPr>
                <w:rFonts w:eastAsia="Times New Roman"/>
                <w:i/>
                <w:iCs/>
                <w:color w:val="000000"/>
                <w:sz w:val="22"/>
                <w:szCs w:val="22"/>
                <w:lang w:eastAsia="es-CL"/>
              </w:rPr>
              <w:t>(para Punto Focal)</w:t>
            </w:r>
          </w:p>
        </w:tc>
        <w:tc>
          <w:tcPr>
            <w:tcW w:w="2165" w:type="dxa"/>
            <w:tcBorders>
              <w:top w:val="single" w:sz="8" w:space="0" w:color="000000"/>
              <w:left w:val="nil"/>
              <w:bottom w:val="single" w:sz="8" w:space="0" w:color="000000"/>
              <w:right w:val="single" w:sz="8" w:space="0" w:color="000000"/>
            </w:tcBorders>
            <w:tcMar>
              <w:top w:w="0" w:type="dxa"/>
              <w:left w:w="115" w:type="dxa"/>
              <w:bottom w:w="0" w:type="dxa"/>
              <w:right w:w="115" w:type="dxa"/>
            </w:tcMar>
            <w:vAlign w:val="center"/>
            <w:hideMark/>
          </w:tcPr>
          <w:p w14:paraId="47F73D86" w14:textId="61BF9DE4" w:rsidR="001D56D3" w:rsidRPr="00080AA0" w:rsidRDefault="00584B3E" w:rsidP="0094534E">
            <w:pPr>
              <w:spacing w:line="240" w:lineRule="auto"/>
              <w:jc w:val="center"/>
              <w:rPr>
                <w:rFonts w:ascii="Times New Roman" w:eastAsia="Times New Roman" w:hAnsi="Times New Roman" w:cs="Times New Roman"/>
                <w:sz w:val="24"/>
                <w:szCs w:val="24"/>
                <w:lang w:eastAsia="es-CL"/>
              </w:rPr>
            </w:pPr>
            <w:r>
              <w:rPr>
                <w:rFonts w:eastAsia="Times New Roman"/>
                <w:color w:val="000000"/>
                <w:sz w:val="22"/>
                <w:szCs w:val="22"/>
                <w:lang w:eastAsia="es-CL"/>
              </w:rPr>
              <w:t>2</w:t>
            </w:r>
            <w:r w:rsidR="0094534E">
              <w:rPr>
                <w:rFonts w:eastAsia="Times New Roman"/>
                <w:color w:val="000000"/>
                <w:sz w:val="22"/>
                <w:szCs w:val="22"/>
                <w:lang w:eastAsia="es-CL"/>
              </w:rPr>
              <w:t>1</w:t>
            </w:r>
            <w:r w:rsidRPr="00080AA0">
              <w:rPr>
                <w:rFonts w:eastAsia="Times New Roman"/>
                <w:color w:val="000000"/>
                <w:sz w:val="22"/>
                <w:szCs w:val="22"/>
                <w:lang w:eastAsia="es-CL"/>
              </w:rPr>
              <w:t xml:space="preserve"> </w:t>
            </w:r>
            <w:r w:rsidR="001D56D3" w:rsidRPr="00080AA0">
              <w:rPr>
                <w:rFonts w:eastAsia="Times New Roman"/>
                <w:color w:val="000000"/>
                <w:sz w:val="22"/>
                <w:szCs w:val="22"/>
                <w:lang w:eastAsia="es-CL"/>
              </w:rPr>
              <w:t xml:space="preserve">de </w:t>
            </w:r>
            <w:r w:rsidRPr="00080AA0">
              <w:rPr>
                <w:rFonts w:eastAsia="Times New Roman"/>
                <w:color w:val="000000"/>
                <w:sz w:val="22"/>
                <w:szCs w:val="22"/>
                <w:lang w:eastAsia="es-CL"/>
              </w:rPr>
              <w:t>ju</w:t>
            </w:r>
            <w:r>
              <w:rPr>
                <w:rFonts w:eastAsia="Times New Roman"/>
                <w:color w:val="000000"/>
                <w:sz w:val="22"/>
                <w:szCs w:val="22"/>
                <w:lang w:eastAsia="es-CL"/>
              </w:rPr>
              <w:t>l</w:t>
            </w:r>
            <w:r w:rsidRPr="00080AA0">
              <w:rPr>
                <w:rFonts w:eastAsia="Times New Roman"/>
                <w:color w:val="000000"/>
                <w:sz w:val="22"/>
                <w:szCs w:val="22"/>
                <w:lang w:eastAsia="es-CL"/>
              </w:rPr>
              <w:t xml:space="preserve">io </w:t>
            </w:r>
            <w:r w:rsidR="001D56D3" w:rsidRPr="00080AA0">
              <w:rPr>
                <w:rFonts w:eastAsia="Times New Roman"/>
                <w:color w:val="000000"/>
                <w:sz w:val="22"/>
                <w:szCs w:val="22"/>
                <w:lang w:eastAsia="es-CL"/>
              </w:rPr>
              <w:t>de 2023</w:t>
            </w:r>
          </w:p>
        </w:tc>
      </w:tr>
      <w:tr w:rsidR="001D56D3" w:rsidRPr="00080AA0" w14:paraId="70E4530A" w14:textId="77777777" w:rsidTr="00080AA0">
        <w:trPr>
          <w:trHeight w:val="192"/>
          <w:jc w:val="center"/>
        </w:trPr>
        <w:tc>
          <w:tcPr>
            <w:tcW w:w="6653" w:type="dxa"/>
            <w:tcBorders>
              <w:top w:val="single" w:sz="8" w:space="0" w:color="000000"/>
              <w:left w:val="single" w:sz="8" w:space="0" w:color="000000"/>
              <w:bottom w:val="single" w:sz="8" w:space="0" w:color="000000"/>
              <w:right w:val="nil"/>
            </w:tcBorders>
            <w:tcMar>
              <w:top w:w="0" w:type="dxa"/>
              <w:left w:w="115" w:type="dxa"/>
              <w:bottom w:w="0" w:type="dxa"/>
              <w:right w:w="115" w:type="dxa"/>
            </w:tcMar>
            <w:vAlign w:val="center"/>
            <w:hideMark/>
          </w:tcPr>
          <w:p w14:paraId="67E62037" w14:textId="77777777" w:rsidR="001D56D3" w:rsidRPr="00080AA0" w:rsidRDefault="001D56D3">
            <w:pPr>
              <w:spacing w:line="240" w:lineRule="auto"/>
              <w:rPr>
                <w:rFonts w:ascii="Times New Roman" w:eastAsia="Times New Roman" w:hAnsi="Times New Roman" w:cs="Times New Roman"/>
                <w:sz w:val="24"/>
                <w:szCs w:val="24"/>
                <w:lang w:eastAsia="es-CL"/>
              </w:rPr>
            </w:pPr>
            <w:r w:rsidRPr="00080AA0">
              <w:rPr>
                <w:rFonts w:eastAsia="Times New Roman"/>
                <w:color w:val="000000"/>
                <w:sz w:val="22"/>
                <w:szCs w:val="22"/>
                <w:lang w:eastAsia="es-CL"/>
              </w:rPr>
              <w:t>Comité de Selección</w:t>
            </w:r>
          </w:p>
        </w:tc>
        <w:tc>
          <w:tcPr>
            <w:tcW w:w="2165" w:type="dxa"/>
            <w:tcBorders>
              <w:top w:val="single" w:sz="8" w:space="0" w:color="000000"/>
              <w:left w:val="nil"/>
              <w:bottom w:val="single" w:sz="8" w:space="0" w:color="000000"/>
              <w:right w:val="single" w:sz="8" w:space="0" w:color="000000"/>
            </w:tcBorders>
            <w:tcMar>
              <w:top w:w="0" w:type="dxa"/>
              <w:left w:w="115" w:type="dxa"/>
              <w:bottom w:w="0" w:type="dxa"/>
              <w:right w:w="115" w:type="dxa"/>
            </w:tcMar>
            <w:vAlign w:val="center"/>
            <w:hideMark/>
          </w:tcPr>
          <w:p w14:paraId="026ED4BF" w14:textId="7AAD23FC" w:rsidR="001D56D3" w:rsidRPr="00080AA0" w:rsidRDefault="00EB0981" w:rsidP="00584B3E">
            <w:pPr>
              <w:spacing w:line="240" w:lineRule="auto"/>
              <w:jc w:val="center"/>
              <w:rPr>
                <w:rFonts w:ascii="Times New Roman" w:eastAsia="Times New Roman" w:hAnsi="Times New Roman" w:cs="Times New Roman"/>
                <w:sz w:val="24"/>
                <w:szCs w:val="24"/>
                <w:lang w:eastAsia="es-CL"/>
              </w:rPr>
            </w:pPr>
            <w:r w:rsidRPr="00080AA0">
              <w:rPr>
                <w:rFonts w:eastAsia="Times New Roman"/>
                <w:color w:val="000000"/>
                <w:sz w:val="22"/>
                <w:szCs w:val="22"/>
                <w:lang w:eastAsia="es-CL"/>
              </w:rPr>
              <w:t>01</w:t>
            </w:r>
            <w:r w:rsidR="001D56D3" w:rsidRPr="00080AA0">
              <w:rPr>
                <w:rFonts w:eastAsia="Times New Roman"/>
                <w:color w:val="000000"/>
                <w:sz w:val="22"/>
                <w:szCs w:val="22"/>
                <w:lang w:eastAsia="es-CL"/>
              </w:rPr>
              <w:t xml:space="preserve"> al </w:t>
            </w:r>
            <w:r w:rsidR="00584B3E">
              <w:rPr>
                <w:rFonts w:eastAsia="Times New Roman"/>
                <w:color w:val="000000"/>
                <w:sz w:val="22"/>
                <w:szCs w:val="22"/>
                <w:lang w:eastAsia="es-CL"/>
              </w:rPr>
              <w:t>03</w:t>
            </w:r>
            <w:r w:rsidR="00584B3E" w:rsidRPr="00080AA0">
              <w:rPr>
                <w:rFonts w:eastAsia="Times New Roman"/>
                <w:color w:val="000000"/>
                <w:sz w:val="22"/>
                <w:szCs w:val="22"/>
                <w:lang w:eastAsia="es-CL"/>
              </w:rPr>
              <w:t xml:space="preserve"> </w:t>
            </w:r>
            <w:r w:rsidR="00584B3E">
              <w:rPr>
                <w:rFonts w:eastAsia="Times New Roman"/>
                <w:color w:val="000000"/>
                <w:sz w:val="22"/>
                <w:szCs w:val="22"/>
                <w:lang w:eastAsia="es-CL"/>
              </w:rPr>
              <w:t>agosto</w:t>
            </w:r>
            <w:r w:rsidR="00584B3E" w:rsidRPr="00080AA0">
              <w:rPr>
                <w:rFonts w:eastAsia="Times New Roman"/>
                <w:color w:val="000000"/>
                <w:sz w:val="22"/>
                <w:szCs w:val="22"/>
                <w:lang w:eastAsia="es-CL"/>
              </w:rPr>
              <w:t xml:space="preserve"> </w:t>
            </w:r>
            <w:r w:rsidR="001D56D3" w:rsidRPr="00080AA0">
              <w:rPr>
                <w:rFonts w:eastAsia="Times New Roman"/>
                <w:color w:val="000000"/>
                <w:sz w:val="22"/>
                <w:szCs w:val="22"/>
                <w:lang w:eastAsia="es-CL"/>
              </w:rPr>
              <w:t>de 2023</w:t>
            </w:r>
          </w:p>
        </w:tc>
      </w:tr>
      <w:tr w:rsidR="001D56D3" w:rsidRPr="00E6648D" w14:paraId="3DE513E0" w14:textId="77777777" w:rsidTr="00080AA0">
        <w:trPr>
          <w:trHeight w:val="401"/>
          <w:jc w:val="center"/>
        </w:trPr>
        <w:tc>
          <w:tcPr>
            <w:tcW w:w="6653" w:type="dxa"/>
            <w:tcBorders>
              <w:top w:val="single" w:sz="8" w:space="0" w:color="000000"/>
              <w:left w:val="single" w:sz="8" w:space="0" w:color="000000"/>
              <w:bottom w:val="single" w:sz="8" w:space="0" w:color="000000"/>
              <w:right w:val="nil"/>
            </w:tcBorders>
            <w:tcMar>
              <w:top w:w="0" w:type="dxa"/>
              <w:left w:w="115" w:type="dxa"/>
              <w:bottom w:w="0" w:type="dxa"/>
              <w:right w:w="115" w:type="dxa"/>
            </w:tcMar>
            <w:vAlign w:val="center"/>
            <w:hideMark/>
          </w:tcPr>
          <w:p w14:paraId="0252948F" w14:textId="77777777" w:rsidR="001D56D3" w:rsidRPr="00080AA0" w:rsidRDefault="001D56D3">
            <w:pPr>
              <w:spacing w:line="240" w:lineRule="auto"/>
              <w:rPr>
                <w:rFonts w:ascii="Times New Roman" w:eastAsia="Times New Roman" w:hAnsi="Times New Roman" w:cs="Times New Roman"/>
                <w:sz w:val="24"/>
                <w:szCs w:val="24"/>
                <w:lang w:eastAsia="es-CL"/>
              </w:rPr>
            </w:pPr>
            <w:r w:rsidRPr="00080AA0">
              <w:rPr>
                <w:rFonts w:eastAsia="Times New Roman"/>
                <w:color w:val="000000"/>
                <w:sz w:val="22"/>
                <w:szCs w:val="22"/>
                <w:lang w:eastAsia="es-CL"/>
              </w:rPr>
              <w:t>Publicación de resultados y notificación a seleccionados</w:t>
            </w:r>
          </w:p>
        </w:tc>
        <w:tc>
          <w:tcPr>
            <w:tcW w:w="2165" w:type="dxa"/>
            <w:tcBorders>
              <w:top w:val="single" w:sz="8" w:space="0" w:color="000000"/>
              <w:left w:val="nil"/>
              <w:bottom w:val="single" w:sz="8" w:space="0" w:color="000000"/>
              <w:right w:val="single" w:sz="8" w:space="0" w:color="000000"/>
            </w:tcBorders>
            <w:tcMar>
              <w:top w:w="0" w:type="dxa"/>
              <w:left w:w="115" w:type="dxa"/>
              <w:bottom w:w="0" w:type="dxa"/>
              <w:right w:w="115" w:type="dxa"/>
            </w:tcMar>
            <w:vAlign w:val="center"/>
            <w:hideMark/>
          </w:tcPr>
          <w:p w14:paraId="3519E7F9" w14:textId="73D13BEC" w:rsidR="001D56D3" w:rsidRPr="00080AA0" w:rsidRDefault="00584B3E">
            <w:pPr>
              <w:spacing w:line="240" w:lineRule="auto"/>
              <w:jc w:val="center"/>
              <w:rPr>
                <w:rFonts w:ascii="Times New Roman" w:eastAsia="Times New Roman" w:hAnsi="Times New Roman" w:cs="Times New Roman"/>
                <w:sz w:val="24"/>
                <w:szCs w:val="24"/>
                <w:lang w:eastAsia="es-CL"/>
              </w:rPr>
            </w:pPr>
            <w:r>
              <w:rPr>
                <w:rFonts w:eastAsia="Times New Roman"/>
                <w:color w:val="000000"/>
                <w:sz w:val="22"/>
                <w:szCs w:val="22"/>
                <w:lang w:eastAsia="es-CL"/>
              </w:rPr>
              <w:t>4 de agosto</w:t>
            </w:r>
            <w:r w:rsidR="001D56D3" w:rsidRPr="00080AA0">
              <w:rPr>
                <w:rFonts w:eastAsia="Times New Roman"/>
                <w:color w:val="000000"/>
                <w:sz w:val="22"/>
                <w:szCs w:val="22"/>
                <w:lang w:eastAsia="es-CL"/>
              </w:rPr>
              <w:t xml:space="preserve"> de 2023</w:t>
            </w:r>
          </w:p>
        </w:tc>
      </w:tr>
    </w:tbl>
    <w:p w14:paraId="3D126864" w14:textId="77777777" w:rsidR="00E724D7" w:rsidRPr="00E6648D" w:rsidRDefault="00E724D7" w:rsidP="000E36E8">
      <w:pPr>
        <w:tabs>
          <w:tab w:val="left" w:pos="567"/>
        </w:tabs>
        <w:spacing w:after="0"/>
        <w:jc w:val="both"/>
        <w:rPr>
          <w:highlight w:val="yellow"/>
        </w:rPr>
      </w:pPr>
    </w:p>
    <w:p w14:paraId="07564097" w14:textId="7E1FADA3" w:rsidR="001D56D3" w:rsidRPr="001D56D3" w:rsidRDefault="001D56D3" w:rsidP="001D56D3">
      <w:pPr>
        <w:jc w:val="both"/>
        <w:rPr>
          <w:color w:val="000000"/>
        </w:rPr>
      </w:pPr>
      <w:r w:rsidRPr="00080AA0">
        <w:rPr>
          <w:color w:val="000000"/>
        </w:rPr>
        <w:t>La fecha final de recepción de postulaciones a la beca vence impostergablemente el</w:t>
      </w:r>
      <w:r w:rsidRPr="00080AA0">
        <w:rPr>
          <w:b/>
          <w:bCs/>
          <w:color w:val="000000"/>
        </w:rPr>
        <w:t xml:space="preserve"> </w:t>
      </w:r>
      <w:r w:rsidR="00081CC1">
        <w:rPr>
          <w:b/>
          <w:bCs/>
          <w:color w:val="000000"/>
        </w:rPr>
        <w:t>21</w:t>
      </w:r>
      <w:r w:rsidR="00584B3E" w:rsidRPr="00080AA0">
        <w:rPr>
          <w:b/>
          <w:bCs/>
          <w:color w:val="000000"/>
        </w:rPr>
        <w:t xml:space="preserve"> </w:t>
      </w:r>
      <w:r w:rsidRPr="00080AA0">
        <w:rPr>
          <w:b/>
          <w:bCs/>
          <w:color w:val="000000"/>
        </w:rPr>
        <w:t>de</w:t>
      </w:r>
      <w:r w:rsidR="00EB0981" w:rsidRPr="00080AA0">
        <w:rPr>
          <w:b/>
          <w:bCs/>
          <w:color w:val="000000"/>
        </w:rPr>
        <w:t xml:space="preserve"> </w:t>
      </w:r>
      <w:r w:rsidR="00584B3E" w:rsidRPr="00080AA0">
        <w:rPr>
          <w:b/>
          <w:bCs/>
          <w:color w:val="000000"/>
        </w:rPr>
        <w:t>ju</w:t>
      </w:r>
      <w:r w:rsidR="00584B3E">
        <w:rPr>
          <w:b/>
          <w:bCs/>
          <w:color w:val="000000"/>
        </w:rPr>
        <w:t>l</w:t>
      </w:r>
      <w:r w:rsidR="00584B3E" w:rsidRPr="00080AA0">
        <w:rPr>
          <w:b/>
          <w:bCs/>
          <w:color w:val="000000"/>
        </w:rPr>
        <w:t xml:space="preserve">io </w:t>
      </w:r>
      <w:r w:rsidRPr="00080AA0">
        <w:rPr>
          <w:b/>
          <w:bCs/>
          <w:color w:val="000000"/>
        </w:rPr>
        <w:t>de 2023.</w:t>
      </w:r>
      <w:r w:rsidRPr="00080AA0">
        <w:rPr>
          <w:color w:val="000000"/>
        </w:rPr>
        <w:t xml:space="preserve"> La fecha de presentación de los documentos ante el Punto Focal </w:t>
      </w:r>
      <w:r w:rsidRPr="00080AA0">
        <w:rPr>
          <w:b/>
          <w:bCs/>
          <w:color w:val="000000"/>
          <w:u w:val="single"/>
        </w:rPr>
        <w:t>puede variar en cada país</w:t>
      </w:r>
      <w:r w:rsidRPr="00080AA0">
        <w:rPr>
          <w:color w:val="000000"/>
        </w:rPr>
        <w:t>. Por ello, el plazo deberá ser confirmado por cada interesado en su país de origen, de acuerdo a los contactos del Anexo VI. No se considerarán postulaciones que no hayan sido presentadas por el Punto Focal.</w:t>
      </w:r>
      <w:r w:rsidRPr="001D56D3">
        <w:rPr>
          <w:color w:val="000000"/>
        </w:rPr>
        <w:t xml:space="preserve"> </w:t>
      </w:r>
    </w:p>
    <w:p w14:paraId="1923A2DD" w14:textId="77777777" w:rsidR="001D56D3" w:rsidRPr="00CB03C0" w:rsidRDefault="001D56D3" w:rsidP="001D56D3">
      <w:pPr>
        <w:jc w:val="both"/>
        <w:rPr>
          <w:b/>
          <w:u w:val="single"/>
        </w:rPr>
      </w:pPr>
      <w:r w:rsidRPr="00CB03C0">
        <w:rPr>
          <w:b/>
          <w:u w:val="single"/>
        </w:rPr>
        <w:lastRenderedPageBreak/>
        <w:t xml:space="preserve">A CONSIDERAR: </w:t>
      </w:r>
    </w:p>
    <w:p w14:paraId="072BA82B" w14:textId="77777777" w:rsidR="001D56D3" w:rsidRDefault="001D56D3" w:rsidP="001D56D3">
      <w:pPr>
        <w:jc w:val="both"/>
      </w:pPr>
      <w:r>
        <w:t>No se cursará ninguna postulación incompleta, ilegible o fuera de plazo.</w:t>
      </w:r>
    </w:p>
    <w:p w14:paraId="30DF2FB8" w14:textId="45275DE9" w:rsidR="001D56D3" w:rsidRDefault="001D56D3" w:rsidP="001D56D3">
      <w:pPr>
        <w:jc w:val="both"/>
      </w:pPr>
      <w:r>
        <w:t>Sólo se evaluarán postulaciones remitidas oficialmente por el Punto Focal. No se considerará ninguna postulación remitida directamente por el postulante.</w:t>
      </w:r>
    </w:p>
    <w:p w14:paraId="7D368539" w14:textId="055D0CAC" w:rsidR="001D56D3" w:rsidRDefault="001D56D3" w:rsidP="001D56D3">
      <w:pPr>
        <w:jc w:val="both"/>
      </w:pPr>
      <w:r>
        <w:t>Es responsabilidad de los/las postulantes leer atentamente la convocatoria con todos sus requisitos, procedimientos de postulación y todos los documentos adjuntos; así como presentar su candidatura cumpliendo con las exigencias profesionales especificadas en cada oferta.</w:t>
      </w:r>
    </w:p>
    <w:p w14:paraId="2FA1E4AD" w14:textId="77777777" w:rsidR="001D56D3" w:rsidRDefault="001D56D3" w:rsidP="001D56D3">
      <w:pPr>
        <w:jc w:val="both"/>
      </w:pPr>
      <w:r>
        <w:t xml:space="preserve">Los datos expresados en el formulario de postulación y sus respectivos anexos, tienen carácter de declaración jurada, por lo que, en el caso de haber falseado, adulterado, ocultado o presentado información inexacta con la finalidad de obtener la beca, el postulante asumirá las sanciones administrativas, civiles y penales respectivas, de acuerdo a la normativa de su país de origen. Asimismo, el postulante quedará inhabilitado para postular a futuras convocatorias de manera indefinida. Esto deberá ser informado por el Comité conformado para la implementación de la beca. </w:t>
      </w:r>
    </w:p>
    <w:p w14:paraId="52B55B0D" w14:textId="77777777" w:rsidR="001D56D3" w:rsidRDefault="001D56D3" w:rsidP="000E36E8">
      <w:pPr>
        <w:tabs>
          <w:tab w:val="left" w:pos="567"/>
        </w:tabs>
        <w:spacing w:after="0"/>
        <w:jc w:val="both"/>
      </w:pPr>
    </w:p>
    <w:p w14:paraId="3F379C3F" w14:textId="32F5A476" w:rsidR="001D56D3" w:rsidRPr="001D56D3" w:rsidRDefault="001D56D3" w:rsidP="001D56D3">
      <w:pPr>
        <w:jc w:val="both"/>
        <w:rPr>
          <w:b/>
          <w:sz w:val="22"/>
          <w:szCs w:val="22"/>
          <w:u w:val="single"/>
        </w:rPr>
      </w:pPr>
      <w:r w:rsidRPr="001D56D3">
        <w:rPr>
          <w:b/>
          <w:sz w:val="22"/>
          <w:szCs w:val="22"/>
          <w:u w:val="single"/>
        </w:rPr>
        <w:t xml:space="preserve">17. SELECCIÓN </w:t>
      </w:r>
    </w:p>
    <w:p w14:paraId="53720230" w14:textId="77777777" w:rsidR="001D56D3" w:rsidRDefault="001D56D3" w:rsidP="001D56D3">
      <w:pPr>
        <w:jc w:val="both"/>
      </w:pPr>
      <w:r>
        <w:t xml:space="preserve">La selección será realizada por un comité técnico compuesto por la PUCV, ONU Programa para el Medio Ambiente y AGCID en base a los siguientes criterios: admisibilidad, prioridad del Punto Focal, grado en que cumple con el perfil, experiencia profesional en el área del Curso Internacional, consistencia curricular y posibilidad de impacto, entre otros elementos que el Comité considere pertinentes. </w:t>
      </w:r>
    </w:p>
    <w:p w14:paraId="57CADB74" w14:textId="625FC1B0" w:rsidR="001D56D3" w:rsidRDefault="001D56D3" w:rsidP="001D56D3">
      <w:pPr>
        <w:jc w:val="both"/>
      </w:pPr>
      <w:r>
        <w:t xml:space="preserve">Los ejecutores del Curso Internacional informarán a los seleccionados del resultado </w:t>
      </w:r>
      <w:r w:rsidRPr="00080AA0">
        <w:t>el día 2</w:t>
      </w:r>
      <w:r w:rsidR="00080AA0" w:rsidRPr="00080AA0">
        <w:t>0</w:t>
      </w:r>
      <w:r w:rsidRPr="00080AA0">
        <w:t xml:space="preserve"> de ju</w:t>
      </w:r>
      <w:r w:rsidR="00080AA0" w:rsidRPr="00080AA0">
        <w:t>l</w:t>
      </w:r>
      <w:r w:rsidR="00523651" w:rsidRPr="00080AA0">
        <w:t>i</w:t>
      </w:r>
      <w:r w:rsidRPr="00080AA0">
        <w:t>o y posteriormente tomarán contacto por correo electrónico con cada seleccionado, según</w:t>
      </w:r>
      <w:r>
        <w:t xml:space="preserve"> la información de contacto entregada en el formulario de postulación, para coordinar las gestiones correspondientes a su participación.  </w:t>
      </w:r>
    </w:p>
    <w:p w14:paraId="1C51E030" w14:textId="77777777" w:rsidR="001D56D3" w:rsidRDefault="001D56D3" w:rsidP="001D56D3">
      <w:pPr>
        <w:jc w:val="both"/>
      </w:pPr>
      <w:r>
        <w:t xml:space="preserve">Además, el resultado de la selección será publicado en el sitio Web de AGCID, www.agci.cl, para información de todos los interesados. NOTA: sólo los seleccionados serán notificados a su correo electrónico.  </w:t>
      </w:r>
    </w:p>
    <w:p w14:paraId="0C124C42" w14:textId="77777777" w:rsidR="001D56D3" w:rsidRDefault="001D56D3" w:rsidP="001D56D3">
      <w:pPr>
        <w:jc w:val="both"/>
      </w:pPr>
      <w:r>
        <w:t>El resultado final de quienes obtienen la beca es resolución única y exclusiva del Comité de Selección y es inapelable.</w:t>
      </w:r>
    </w:p>
    <w:p w14:paraId="147C430D" w14:textId="77777777" w:rsidR="00E724D7" w:rsidRDefault="00E724D7" w:rsidP="000E36E8">
      <w:pPr>
        <w:tabs>
          <w:tab w:val="left" w:pos="567"/>
        </w:tabs>
        <w:spacing w:after="0"/>
        <w:jc w:val="both"/>
      </w:pPr>
    </w:p>
    <w:p w14:paraId="06E009D1" w14:textId="0AEBDA8B" w:rsidR="00523651" w:rsidRPr="00523651" w:rsidRDefault="00523651" w:rsidP="00523651">
      <w:pPr>
        <w:jc w:val="both"/>
        <w:rPr>
          <w:b/>
          <w:bCs/>
          <w:sz w:val="22"/>
          <w:szCs w:val="22"/>
          <w:u w:val="single"/>
        </w:rPr>
      </w:pPr>
      <w:r w:rsidRPr="00523651">
        <w:rPr>
          <w:b/>
          <w:bCs/>
          <w:sz w:val="22"/>
          <w:szCs w:val="22"/>
          <w:u w:val="single"/>
        </w:rPr>
        <w:t>18. OBLIGACIONES DEL PARTICIPANTE</w:t>
      </w:r>
    </w:p>
    <w:p w14:paraId="5BE5381E" w14:textId="77777777" w:rsidR="00523651" w:rsidRDefault="00523651" w:rsidP="00523651">
      <w:pPr>
        <w:jc w:val="both"/>
      </w:pPr>
      <w:r>
        <w:t xml:space="preserve">Los postulantes son responsables de entregar información de contacto vigente (Anexo I: Formulario de Postulación) y de revisar periódicamente sus cuentas de correo electrónico, en caso de solicitudes y avisos oficiales por parte del equipo coordinador, conforme a las fechas descritas en el numeral XIII. </w:t>
      </w:r>
    </w:p>
    <w:p w14:paraId="03A6C2A6" w14:textId="77777777" w:rsidR="00523651" w:rsidRDefault="00523651" w:rsidP="00523651">
      <w:pPr>
        <w:jc w:val="both"/>
      </w:pPr>
      <w:r>
        <w:lastRenderedPageBreak/>
        <w:t>Los participantes deberán participar en todas las actividades de orientación, bienvenida e inducción a las herramientas virtuales del Curso Internacional para obtener la certificación</w:t>
      </w:r>
    </w:p>
    <w:p w14:paraId="2F86156D" w14:textId="6B1143F8" w:rsidR="00523651" w:rsidRDefault="00523651" w:rsidP="00523651">
      <w:pPr>
        <w:jc w:val="both"/>
      </w:pPr>
      <w:r>
        <w:t>El Curso Internacional contempla su realización en modalidad exclusivamente virtual. La dedicación es de un 80% de asistencia mínima para su aprobación.</w:t>
      </w:r>
    </w:p>
    <w:p w14:paraId="45F0B623" w14:textId="77777777" w:rsidR="00523651" w:rsidRDefault="00523651" w:rsidP="00523651">
      <w:pPr>
        <w:jc w:val="both"/>
      </w:pPr>
      <w:r>
        <w:t>Los participantes se ceñirán rigurosamente al programa del Curso Internacional. No serán aceptadas solicitudes de cambio o alteraciones del programa del Curso internacional establecido inicialmente.</w:t>
      </w:r>
    </w:p>
    <w:p w14:paraId="3E8837C1" w14:textId="77777777" w:rsidR="00523651" w:rsidRDefault="00523651" w:rsidP="00523651">
      <w:pPr>
        <w:jc w:val="both"/>
      </w:pPr>
      <w:r>
        <w:t xml:space="preserve">Realizar todos los trámites necesarios para su participación en el programa, entre ellos, la obtención de la autorización de su jefatura. </w:t>
      </w:r>
    </w:p>
    <w:p w14:paraId="0ACFB531" w14:textId="77777777" w:rsidR="00523651" w:rsidRDefault="00523651" w:rsidP="00523651">
      <w:pPr>
        <w:jc w:val="both"/>
      </w:pPr>
      <w:r>
        <w:t>Los participantes deberán solventar cualquier gasto personal durante el Curso internacional o que no se especifique en el apartado Financiamiento.</w:t>
      </w:r>
    </w:p>
    <w:p w14:paraId="3400384F" w14:textId="77777777" w:rsidR="001D56D3" w:rsidRDefault="001D56D3" w:rsidP="000E36E8">
      <w:pPr>
        <w:tabs>
          <w:tab w:val="left" w:pos="567"/>
        </w:tabs>
        <w:spacing w:after="0"/>
        <w:jc w:val="both"/>
      </w:pPr>
    </w:p>
    <w:p w14:paraId="774FF4CB" w14:textId="714C3670" w:rsidR="00523651" w:rsidRPr="00523651" w:rsidRDefault="00523651" w:rsidP="00523651">
      <w:pPr>
        <w:jc w:val="both"/>
        <w:rPr>
          <w:b/>
          <w:sz w:val="22"/>
          <w:szCs w:val="22"/>
          <w:u w:val="single"/>
        </w:rPr>
      </w:pPr>
      <w:r w:rsidRPr="00523651">
        <w:rPr>
          <w:b/>
          <w:sz w:val="22"/>
          <w:szCs w:val="22"/>
          <w:u w:val="single"/>
        </w:rPr>
        <w:t>19. CONTACTOS.</w:t>
      </w:r>
    </w:p>
    <w:p w14:paraId="516F0E2F" w14:textId="77777777" w:rsidR="00523651" w:rsidRDefault="00523651" w:rsidP="00523651">
      <w:pPr>
        <w:jc w:val="both"/>
      </w:pPr>
      <w:r>
        <w:t>Agencia Chilena de Cooperación Internacional para el Desarrollo (AGCID)</w:t>
      </w:r>
    </w:p>
    <w:p w14:paraId="2C7FF405" w14:textId="77777777" w:rsidR="00523651" w:rsidRDefault="00523651" w:rsidP="00523651">
      <w:pPr>
        <w:jc w:val="both"/>
      </w:pPr>
      <w:r>
        <w:t>Teatinos 180, Piso 8. Santiago, Chile</w:t>
      </w:r>
    </w:p>
    <w:p w14:paraId="43C14094" w14:textId="77777777" w:rsidR="00523651" w:rsidRDefault="00523651" w:rsidP="00523651">
      <w:pPr>
        <w:jc w:val="both"/>
      </w:pPr>
      <w:r>
        <w:t>(+56 2) 2827 5700</w:t>
      </w:r>
    </w:p>
    <w:p w14:paraId="67D742A8" w14:textId="77777777" w:rsidR="00523651" w:rsidRDefault="00523651" w:rsidP="00523651">
      <w:pPr>
        <w:jc w:val="both"/>
      </w:pPr>
      <w:r>
        <w:t>email: agencia@agci.gob.cl</w:t>
      </w:r>
    </w:p>
    <w:p w14:paraId="48251F84" w14:textId="77777777" w:rsidR="00523651" w:rsidRDefault="00523651" w:rsidP="00523651">
      <w:pPr>
        <w:jc w:val="both"/>
      </w:pPr>
    </w:p>
    <w:p w14:paraId="5336E7CA" w14:textId="77777777" w:rsidR="00523651" w:rsidRDefault="00523651" w:rsidP="00523651">
      <w:pPr>
        <w:jc w:val="both"/>
      </w:pPr>
      <w:r>
        <w:t xml:space="preserve">Pontificia Universidad Católica de Valparaíso – Instituto de Geografía </w:t>
      </w:r>
    </w:p>
    <w:p w14:paraId="7C670C3E" w14:textId="77777777" w:rsidR="00523651" w:rsidRDefault="00523651" w:rsidP="00523651">
      <w:pPr>
        <w:jc w:val="both"/>
      </w:pPr>
      <w:r>
        <w:t>Coordinador académico: Marcel Szantó</w:t>
      </w:r>
    </w:p>
    <w:p w14:paraId="184D9AE4" w14:textId="77777777" w:rsidR="00523651" w:rsidRDefault="00523651" w:rsidP="00523651">
      <w:pPr>
        <w:jc w:val="both"/>
      </w:pPr>
      <w:r>
        <w:t xml:space="preserve">email: marcel.szanto@pucv.cl </w:t>
      </w:r>
    </w:p>
    <w:p w14:paraId="743BD3BF" w14:textId="77777777" w:rsidR="00523651" w:rsidRDefault="00523651" w:rsidP="00523651">
      <w:pPr>
        <w:jc w:val="both"/>
      </w:pPr>
    </w:p>
    <w:p w14:paraId="36374C0F" w14:textId="77777777" w:rsidR="00523651" w:rsidRDefault="00523651" w:rsidP="00523651">
      <w:pPr>
        <w:jc w:val="both"/>
      </w:pPr>
      <w:r>
        <w:t>ONU Programa para el Medio Ambiente</w:t>
      </w:r>
    </w:p>
    <w:p w14:paraId="026DB717" w14:textId="77777777" w:rsidR="00523651" w:rsidRDefault="00523651" w:rsidP="00523651">
      <w:pPr>
        <w:jc w:val="both"/>
      </w:pPr>
      <w:r>
        <w:t xml:space="preserve">Av. Morse, Edificio 103. Ciudad del Saber. Clayton, Ciudad de Panamá, Panamá. Oficina Regional para América Latina y el Caribe. </w:t>
      </w:r>
    </w:p>
    <w:p w14:paraId="4615A673" w14:textId="77777777" w:rsidR="00523651" w:rsidRDefault="00523651" w:rsidP="00523651">
      <w:pPr>
        <w:jc w:val="both"/>
      </w:pPr>
      <w:r>
        <w:t>+507 3053160</w:t>
      </w:r>
    </w:p>
    <w:p w14:paraId="479F735A" w14:textId="77777777" w:rsidR="00523651" w:rsidRDefault="00523651" w:rsidP="00523651">
      <w:pPr>
        <w:jc w:val="both"/>
      </w:pPr>
      <w:r>
        <w:t>Coordinador: Marco Bravo Arriagada: marco.bravoarriagada@un.org</w:t>
      </w:r>
      <w:r>
        <w:br w:type="page"/>
      </w:r>
    </w:p>
    <w:p w14:paraId="5E81B88F" w14:textId="77777777" w:rsidR="001D56D3" w:rsidRPr="00BF2F34" w:rsidRDefault="001D56D3" w:rsidP="000E36E8">
      <w:pPr>
        <w:tabs>
          <w:tab w:val="left" w:pos="567"/>
        </w:tabs>
        <w:spacing w:after="0"/>
        <w:jc w:val="both"/>
        <w:rPr>
          <w:sz w:val="20"/>
          <w:szCs w:val="20"/>
        </w:rPr>
      </w:pPr>
    </w:p>
    <w:p w14:paraId="0B04C333" w14:textId="60604380" w:rsidR="000E36E8" w:rsidRPr="00BF2F34" w:rsidRDefault="00CB03C0" w:rsidP="000F7BCF">
      <w:pPr>
        <w:jc w:val="both"/>
        <w:rPr>
          <w:rFonts w:eastAsiaTheme="minorHAnsi"/>
          <w:b/>
          <w:sz w:val="20"/>
          <w:szCs w:val="20"/>
          <w:lang w:val="es-PA" w:eastAsia="en-US"/>
        </w:rPr>
      </w:pPr>
      <w:r>
        <w:rPr>
          <w:rFonts w:eastAsiaTheme="minorHAnsi"/>
          <w:b/>
          <w:sz w:val="20"/>
          <w:szCs w:val="20"/>
          <w:u w:val="single"/>
          <w:lang w:val="es-PA" w:eastAsia="en-US"/>
        </w:rPr>
        <w:t>ADJUNTO</w:t>
      </w:r>
      <w:r w:rsidR="000E36E8" w:rsidRPr="00BF2F34">
        <w:rPr>
          <w:rFonts w:eastAsiaTheme="minorHAnsi"/>
          <w:b/>
          <w:sz w:val="20"/>
          <w:szCs w:val="20"/>
          <w:u w:val="single"/>
          <w:lang w:val="es-PA" w:eastAsia="en-US"/>
        </w:rPr>
        <w:t xml:space="preserve"> </w:t>
      </w:r>
      <w:r w:rsidR="002767A8" w:rsidRPr="00BF2F34">
        <w:rPr>
          <w:rFonts w:eastAsiaTheme="minorHAnsi"/>
          <w:b/>
          <w:sz w:val="20"/>
          <w:szCs w:val="20"/>
          <w:u w:val="single"/>
          <w:lang w:val="es-PA" w:eastAsia="en-US"/>
        </w:rPr>
        <w:t>1</w:t>
      </w:r>
      <w:r w:rsidR="00B15A33" w:rsidRPr="00BF2F34">
        <w:rPr>
          <w:rFonts w:eastAsiaTheme="minorHAnsi"/>
          <w:b/>
          <w:sz w:val="20"/>
          <w:szCs w:val="20"/>
          <w:u w:val="single"/>
          <w:lang w:val="es-PA" w:eastAsia="en-US"/>
        </w:rPr>
        <w:t>:</w:t>
      </w:r>
      <w:r w:rsidR="00B15A33" w:rsidRPr="00BF2F34">
        <w:rPr>
          <w:rFonts w:eastAsiaTheme="minorHAnsi"/>
          <w:b/>
          <w:sz w:val="20"/>
          <w:szCs w:val="20"/>
          <w:lang w:val="es-PA" w:eastAsia="en-US"/>
        </w:rPr>
        <w:t xml:space="preserve"> Propuesta</w:t>
      </w:r>
      <w:r w:rsidR="00421F0C" w:rsidRPr="00BF2F34">
        <w:rPr>
          <w:rFonts w:eastAsiaTheme="minorHAnsi"/>
          <w:b/>
          <w:sz w:val="20"/>
          <w:szCs w:val="20"/>
          <w:lang w:val="es-PA" w:eastAsia="en-US"/>
        </w:rPr>
        <w:t xml:space="preserve"> </w:t>
      </w:r>
      <w:r w:rsidR="00314BC1" w:rsidRPr="00BF2F34">
        <w:rPr>
          <w:rFonts w:eastAsiaTheme="minorHAnsi"/>
          <w:b/>
          <w:sz w:val="20"/>
          <w:szCs w:val="20"/>
          <w:lang w:val="es-PA" w:eastAsia="en-US"/>
        </w:rPr>
        <w:t>t</w:t>
      </w:r>
      <w:r w:rsidR="00421F0C" w:rsidRPr="00BF2F34">
        <w:rPr>
          <w:rFonts w:eastAsiaTheme="minorHAnsi"/>
          <w:b/>
          <w:sz w:val="20"/>
          <w:szCs w:val="20"/>
          <w:lang w:val="es-PA" w:eastAsia="en-US"/>
        </w:rPr>
        <w:t>entativa</w:t>
      </w:r>
      <w:r w:rsidR="0049407B" w:rsidRPr="00BF2F34">
        <w:rPr>
          <w:rFonts w:eastAsiaTheme="minorHAnsi"/>
          <w:b/>
          <w:sz w:val="20"/>
          <w:szCs w:val="20"/>
          <w:lang w:val="es-PA" w:eastAsia="en-US"/>
        </w:rPr>
        <w:t xml:space="preserve"> de </w:t>
      </w:r>
      <w:r w:rsidR="00314BC1" w:rsidRPr="00BF2F34">
        <w:rPr>
          <w:rFonts w:eastAsiaTheme="minorHAnsi"/>
          <w:b/>
          <w:sz w:val="20"/>
          <w:szCs w:val="20"/>
          <w:lang w:val="es-PA" w:eastAsia="en-US"/>
        </w:rPr>
        <w:t>h</w:t>
      </w:r>
      <w:r w:rsidR="00421F0C" w:rsidRPr="00BF2F34">
        <w:rPr>
          <w:rFonts w:eastAsiaTheme="minorHAnsi"/>
          <w:b/>
          <w:sz w:val="20"/>
          <w:szCs w:val="20"/>
          <w:lang w:val="es-PA" w:eastAsia="en-US"/>
        </w:rPr>
        <w:t xml:space="preserve">orario </w:t>
      </w:r>
      <w:r w:rsidR="00314BC1" w:rsidRPr="00BF2F34">
        <w:rPr>
          <w:rFonts w:eastAsiaTheme="minorHAnsi"/>
          <w:b/>
          <w:sz w:val="20"/>
          <w:szCs w:val="20"/>
          <w:lang w:val="es-PA" w:eastAsia="en-US"/>
        </w:rPr>
        <w:t>a</w:t>
      </w:r>
      <w:r w:rsidR="00421F0C" w:rsidRPr="00BF2F34">
        <w:rPr>
          <w:rFonts w:eastAsiaTheme="minorHAnsi"/>
          <w:b/>
          <w:sz w:val="20"/>
          <w:szCs w:val="20"/>
          <w:lang w:val="es-PA" w:eastAsia="en-US"/>
        </w:rPr>
        <w:t>cadémico</w:t>
      </w:r>
      <w:r w:rsidR="0049407B" w:rsidRPr="00BF2F34">
        <w:rPr>
          <w:rFonts w:eastAsiaTheme="minorHAnsi"/>
          <w:b/>
          <w:sz w:val="20"/>
          <w:szCs w:val="20"/>
          <w:lang w:val="es-PA" w:eastAsia="en-US"/>
        </w:rPr>
        <w:t xml:space="preserve"> </w:t>
      </w:r>
      <w:r w:rsidR="00421F0C" w:rsidRPr="00BF2F34">
        <w:rPr>
          <w:rFonts w:eastAsiaTheme="minorHAnsi"/>
          <w:b/>
          <w:sz w:val="20"/>
          <w:szCs w:val="20"/>
          <w:lang w:val="es-PA" w:eastAsia="en-US"/>
        </w:rPr>
        <w:t>(</w:t>
      </w:r>
      <w:r w:rsidR="00B15A33" w:rsidRPr="00BF2F34">
        <w:rPr>
          <w:rFonts w:eastAsiaTheme="minorHAnsi"/>
          <w:b/>
          <w:sz w:val="20"/>
          <w:szCs w:val="20"/>
          <w:lang w:val="es-PA" w:eastAsia="en-US"/>
        </w:rPr>
        <w:t>día y horas de trabajo</w:t>
      </w:r>
      <w:r w:rsidR="00421F0C" w:rsidRPr="00BF2F34">
        <w:rPr>
          <w:rFonts w:eastAsiaTheme="minorHAnsi"/>
          <w:b/>
          <w:sz w:val="20"/>
          <w:szCs w:val="20"/>
          <w:lang w:val="es-PA" w:eastAsia="en-US"/>
        </w:rPr>
        <w:t>)</w:t>
      </w:r>
      <w:r w:rsidR="002767A8" w:rsidRPr="00BF2F34">
        <w:rPr>
          <w:rFonts w:eastAsiaTheme="minorHAnsi"/>
          <w:b/>
          <w:sz w:val="20"/>
          <w:szCs w:val="20"/>
          <w:lang w:val="es-PA" w:eastAsia="en-US"/>
        </w:rPr>
        <w:t>.</w:t>
      </w:r>
      <w:r w:rsidR="000F7BCF" w:rsidRPr="00BF2F34">
        <w:rPr>
          <w:rFonts w:eastAsiaTheme="minorHAnsi"/>
          <w:b/>
          <w:sz w:val="20"/>
          <w:szCs w:val="20"/>
          <w:lang w:val="es-PA" w:eastAsia="en-US"/>
        </w:rPr>
        <w:t xml:space="preserve"> Horarios referenciales ajustables según Huso horario al momento de dictación del Curso. </w:t>
      </w:r>
    </w:p>
    <w:tbl>
      <w:tblPr>
        <w:tblStyle w:val="Tablaconcuadrcula"/>
        <w:tblpPr w:leftFromText="141" w:rightFromText="141" w:vertAnchor="page" w:horzAnchor="margin" w:tblpXSpec="center" w:tblpY="2881"/>
        <w:tblW w:w="9947" w:type="dxa"/>
        <w:tblLook w:val="04A0" w:firstRow="1" w:lastRow="0" w:firstColumn="1" w:lastColumn="0" w:noHBand="0" w:noVBand="1"/>
      </w:tblPr>
      <w:tblGrid>
        <w:gridCol w:w="1159"/>
        <w:gridCol w:w="1222"/>
        <w:gridCol w:w="895"/>
        <w:gridCol w:w="1463"/>
        <w:gridCol w:w="1263"/>
        <w:gridCol w:w="1553"/>
        <w:gridCol w:w="1597"/>
        <w:gridCol w:w="795"/>
      </w:tblGrid>
      <w:tr w:rsidR="00DC320C" w:rsidRPr="00AF7147" w14:paraId="532558F5" w14:textId="77777777" w:rsidTr="00995411">
        <w:trPr>
          <w:trHeight w:val="381"/>
        </w:trPr>
        <w:tc>
          <w:tcPr>
            <w:tcW w:w="1159" w:type="dxa"/>
            <w:tcBorders>
              <w:top w:val="single" w:sz="18" w:space="0" w:color="auto"/>
              <w:left w:val="single" w:sz="18" w:space="0" w:color="auto"/>
              <w:bottom w:val="single" w:sz="18" w:space="0" w:color="auto"/>
            </w:tcBorders>
            <w:shd w:val="clear" w:color="auto" w:fill="EEECE1" w:themeFill="background2"/>
          </w:tcPr>
          <w:p w14:paraId="0FD9F4DC" w14:textId="77777777" w:rsidR="00F21028" w:rsidRPr="00AF7147" w:rsidRDefault="00F21028" w:rsidP="00F21028">
            <w:pPr>
              <w:jc w:val="center"/>
              <w:rPr>
                <w:b/>
                <w:sz w:val="18"/>
                <w:szCs w:val="18"/>
              </w:rPr>
            </w:pPr>
            <w:r w:rsidRPr="00AF7147">
              <w:rPr>
                <w:b/>
                <w:sz w:val="18"/>
                <w:szCs w:val="18"/>
              </w:rPr>
              <w:t>Semanas</w:t>
            </w:r>
          </w:p>
        </w:tc>
        <w:tc>
          <w:tcPr>
            <w:tcW w:w="1222" w:type="dxa"/>
            <w:tcBorders>
              <w:top w:val="single" w:sz="18" w:space="0" w:color="auto"/>
              <w:bottom w:val="single" w:sz="18" w:space="0" w:color="auto"/>
            </w:tcBorders>
            <w:shd w:val="clear" w:color="auto" w:fill="EEECE1" w:themeFill="background2"/>
          </w:tcPr>
          <w:p w14:paraId="37934821" w14:textId="77777777" w:rsidR="00F21028" w:rsidRPr="00AF7147" w:rsidRDefault="00F21028" w:rsidP="00F21028">
            <w:pPr>
              <w:jc w:val="center"/>
              <w:rPr>
                <w:b/>
                <w:sz w:val="18"/>
                <w:szCs w:val="18"/>
              </w:rPr>
            </w:pPr>
            <w:r w:rsidRPr="00AF7147">
              <w:rPr>
                <w:b/>
                <w:sz w:val="18"/>
                <w:szCs w:val="18"/>
              </w:rPr>
              <w:t>Horario</w:t>
            </w:r>
          </w:p>
        </w:tc>
        <w:tc>
          <w:tcPr>
            <w:tcW w:w="895" w:type="dxa"/>
            <w:tcBorders>
              <w:top w:val="single" w:sz="18" w:space="0" w:color="auto"/>
              <w:bottom w:val="single" w:sz="18" w:space="0" w:color="auto"/>
            </w:tcBorders>
            <w:shd w:val="clear" w:color="auto" w:fill="EEECE1" w:themeFill="background2"/>
          </w:tcPr>
          <w:p w14:paraId="516A3B9D" w14:textId="77777777" w:rsidR="00F21028" w:rsidRDefault="00F21028" w:rsidP="00F21028">
            <w:pPr>
              <w:jc w:val="center"/>
              <w:rPr>
                <w:b/>
                <w:sz w:val="18"/>
                <w:szCs w:val="18"/>
              </w:rPr>
            </w:pPr>
            <w:r w:rsidRPr="00AF7147">
              <w:rPr>
                <w:b/>
                <w:sz w:val="18"/>
                <w:szCs w:val="18"/>
              </w:rPr>
              <w:t>Lunes</w:t>
            </w:r>
          </w:p>
          <w:p w14:paraId="2842FA46" w14:textId="0FBD3514" w:rsidR="00DC320C" w:rsidRPr="00AF7147" w:rsidRDefault="00DC320C" w:rsidP="00F21028">
            <w:pPr>
              <w:jc w:val="center"/>
              <w:rPr>
                <w:b/>
                <w:sz w:val="18"/>
                <w:szCs w:val="18"/>
              </w:rPr>
            </w:pPr>
          </w:p>
        </w:tc>
        <w:tc>
          <w:tcPr>
            <w:tcW w:w="1463" w:type="dxa"/>
            <w:tcBorders>
              <w:top w:val="single" w:sz="18" w:space="0" w:color="auto"/>
              <w:bottom w:val="single" w:sz="18" w:space="0" w:color="auto"/>
            </w:tcBorders>
            <w:shd w:val="clear" w:color="auto" w:fill="EEECE1" w:themeFill="background2"/>
          </w:tcPr>
          <w:p w14:paraId="7EE96A97" w14:textId="77777777" w:rsidR="00F21028" w:rsidRDefault="00F21028" w:rsidP="00F21028">
            <w:pPr>
              <w:jc w:val="center"/>
              <w:rPr>
                <w:b/>
                <w:sz w:val="18"/>
                <w:szCs w:val="18"/>
              </w:rPr>
            </w:pPr>
            <w:r w:rsidRPr="00AF7147">
              <w:rPr>
                <w:b/>
                <w:sz w:val="18"/>
                <w:szCs w:val="18"/>
              </w:rPr>
              <w:t>Martes</w:t>
            </w:r>
          </w:p>
          <w:p w14:paraId="2C881291" w14:textId="379D154D" w:rsidR="00DC320C" w:rsidRPr="00AF7147" w:rsidRDefault="00DC320C" w:rsidP="00DC320C">
            <w:pPr>
              <w:rPr>
                <w:b/>
                <w:sz w:val="18"/>
                <w:szCs w:val="18"/>
              </w:rPr>
            </w:pPr>
          </w:p>
        </w:tc>
        <w:tc>
          <w:tcPr>
            <w:tcW w:w="1263" w:type="dxa"/>
            <w:tcBorders>
              <w:top w:val="single" w:sz="18" w:space="0" w:color="auto"/>
              <w:bottom w:val="single" w:sz="18" w:space="0" w:color="auto"/>
            </w:tcBorders>
            <w:shd w:val="clear" w:color="auto" w:fill="EEECE1" w:themeFill="background2"/>
          </w:tcPr>
          <w:p w14:paraId="7B3D14EC" w14:textId="75E9FC38" w:rsidR="00F21028" w:rsidRPr="00AF7147" w:rsidRDefault="00F21028" w:rsidP="00F21028">
            <w:pPr>
              <w:jc w:val="center"/>
              <w:rPr>
                <w:b/>
                <w:sz w:val="18"/>
                <w:szCs w:val="18"/>
              </w:rPr>
            </w:pPr>
            <w:r w:rsidRPr="00AF7147">
              <w:rPr>
                <w:b/>
                <w:sz w:val="18"/>
                <w:szCs w:val="18"/>
              </w:rPr>
              <w:t>Miércoles</w:t>
            </w:r>
            <w:r w:rsidR="00783A89" w:rsidRPr="00AF7147">
              <w:rPr>
                <w:b/>
                <w:sz w:val="18"/>
                <w:szCs w:val="18"/>
              </w:rPr>
              <w:t xml:space="preserve"> </w:t>
            </w:r>
          </w:p>
        </w:tc>
        <w:tc>
          <w:tcPr>
            <w:tcW w:w="1553" w:type="dxa"/>
            <w:tcBorders>
              <w:top w:val="single" w:sz="18" w:space="0" w:color="auto"/>
              <w:bottom w:val="single" w:sz="18" w:space="0" w:color="auto"/>
            </w:tcBorders>
            <w:shd w:val="clear" w:color="auto" w:fill="EEECE1" w:themeFill="background2"/>
          </w:tcPr>
          <w:p w14:paraId="0696B425" w14:textId="77777777" w:rsidR="00F21028" w:rsidRDefault="00F21028" w:rsidP="00F21028">
            <w:pPr>
              <w:jc w:val="center"/>
              <w:rPr>
                <w:b/>
                <w:sz w:val="18"/>
                <w:szCs w:val="18"/>
              </w:rPr>
            </w:pPr>
            <w:r w:rsidRPr="00AF7147">
              <w:rPr>
                <w:b/>
                <w:sz w:val="18"/>
                <w:szCs w:val="18"/>
              </w:rPr>
              <w:t>Jueves</w:t>
            </w:r>
          </w:p>
          <w:p w14:paraId="7158902D" w14:textId="4791381A" w:rsidR="00DC320C" w:rsidRPr="00AF7147" w:rsidRDefault="00DC320C" w:rsidP="00F21028">
            <w:pPr>
              <w:jc w:val="center"/>
              <w:rPr>
                <w:b/>
                <w:sz w:val="18"/>
                <w:szCs w:val="18"/>
              </w:rPr>
            </w:pPr>
          </w:p>
        </w:tc>
        <w:tc>
          <w:tcPr>
            <w:tcW w:w="1597" w:type="dxa"/>
            <w:tcBorders>
              <w:top w:val="single" w:sz="18" w:space="0" w:color="auto"/>
              <w:bottom w:val="single" w:sz="18" w:space="0" w:color="auto"/>
            </w:tcBorders>
            <w:shd w:val="clear" w:color="auto" w:fill="EEECE1" w:themeFill="background2"/>
          </w:tcPr>
          <w:p w14:paraId="26925705" w14:textId="77777777" w:rsidR="00F21028" w:rsidRDefault="00F21028" w:rsidP="00F21028">
            <w:pPr>
              <w:jc w:val="center"/>
              <w:rPr>
                <w:b/>
                <w:sz w:val="18"/>
                <w:szCs w:val="18"/>
              </w:rPr>
            </w:pPr>
            <w:r w:rsidRPr="00AF7147">
              <w:rPr>
                <w:b/>
                <w:sz w:val="18"/>
                <w:szCs w:val="18"/>
              </w:rPr>
              <w:t>Viernes</w:t>
            </w:r>
          </w:p>
          <w:p w14:paraId="6DA004A8" w14:textId="3AE2C3FF" w:rsidR="00DC320C" w:rsidRPr="00AF7147" w:rsidRDefault="00DC320C" w:rsidP="00F21028">
            <w:pPr>
              <w:jc w:val="center"/>
              <w:rPr>
                <w:b/>
                <w:sz w:val="18"/>
                <w:szCs w:val="18"/>
              </w:rPr>
            </w:pPr>
          </w:p>
        </w:tc>
        <w:tc>
          <w:tcPr>
            <w:tcW w:w="795" w:type="dxa"/>
            <w:tcBorders>
              <w:top w:val="single" w:sz="18" w:space="0" w:color="auto"/>
              <w:bottom w:val="single" w:sz="18" w:space="0" w:color="auto"/>
              <w:right w:val="single" w:sz="18" w:space="0" w:color="auto"/>
            </w:tcBorders>
            <w:shd w:val="clear" w:color="auto" w:fill="EEECE1" w:themeFill="background2"/>
          </w:tcPr>
          <w:p w14:paraId="2EDF9A0B" w14:textId="77777777" w:rsidR="00F21028" w:rsidRPr="00AF7147" w:rsidRDefault="00F21028" w:rsidP="00F21028">
            <w:pPr>
              <w:jc w:val="center"/>
              <w:rPr>
                <w:b/>
                <w:sz w:val="18"/>
                <w:szCs w:val="18"/>
              </w:rPr>
            </w:pPr>
            <w:r w:rsidRPr="00AF7147">
              <w:rPr>
                <w:b/>
                <w:sz w:val="18"/>
                <w:szCs w:val="18"/>
              </w:rPr>
              <w:t>Total horas</w:t>
            </w:r>
          </w:p>
        </w:tc>
      </w:tr>
      <w:tr w:rsidR="00DC320C" w:rsidRPr="00AF7147" w14:paraId="03B9325B" w14:textId="77777777" w:rsidTr="00995411">
        <w:trPr>
          <w:trHeight w:val="588"/>
        </w:trPr>
        <w:tc>
          <w:tcPr>
            <w:tcW w:w="1159" w:type="dxa"/>
            <w:vMerge w:val="restart"/>
            <w:tcBorders>
              <w:top w:val="single" w:sz="18" w:space="0" w:color="auto"/>
              <w:left w:val="single" w:sz="18" w:space="0" w:color="auto"/>
            </w:tcBorders>
            <w:shd w:val="clear" w:color="auto" w:fill="EEECE1" w:themeFill="background2"/>
          </w:tcPr>
          <w:p w14:paraId="5AD29B59" w14:textId="77777777" w:rsidR="00F21028" w:rsidRPr="00AF7147" w:rsidRDefault="00F21028" w:rsidP="00F21028">
            <w:pPr>
              <w:jc w:val="center"/>
              <w:rPr>
                <w:b/>
                <w:sz w:val="18"/>
                <w:szCs w:val="18"/>
              </w:rPr>
            </w:pPr>
          </w:p>
          <w:p w14:paraId="5C9E9832" w14:textId="77777777" w:rsidR="00F21028" w:rsidRPr="00AF7147" w:rsidRDefault="00F21028" w:rsidP="00F21028">
            <w:pPr>
              <w:jc w:val="center"/>
              <w:rPr>
                <w:b/>
                <w:sz w:val="18"/>
                <w:szCs w:val="18"/>
              </w:rPr>
            </w:pPr>
          </w:p>
          <w:p w14:paraId="4B41A176" w14:textId="77777777" w:rsidR="00F21028" w:rsidRPr="00AF7147" w:rsidRDefault="00F21028" w:rsidP="00F21028">
            <w:pPr>
              <w:jc w:val="center"/>
              <w:rPr>
                <w:b/>
                <w:sz w:val="18"/>
                <w:szCs w:val="18"/>
              </w:rPr>
            </w:pPr>
          </w:p>
          <w:p w14:paraId="2774BB2F" w14:textId="77777777" w:rsidR="00F21028" w:rsidRPr="00AF7147" w:rsidRDefault="00F21028" w:rsidP="00F21028">
            <w:pPr>
              <w:jc w:val="center"/>
              <w:rPr>
                <w:b/>
                <w:sz w:val="18"/>
                <w:szCs w:val="18"/>
              </w:rPr>
            </w:pPr>
            <w:r w:rsidRPr="00AF7147">
              <w:rPr>
                <w:b/>
                <w:sz w:val="18"/>
                <w:szCs w:val="18"/>
              </w:rPr>
              <w:t>Semana 1</w:t>
            </w:r>
          </w:p>
          <w:p w14:paraId="14AD1304" w14:textId="77777777" w:rsidR="00F21028" w:rsidRDefault="00F21028" w:rsidP="00F21028">
            <w:pPr>
              <w:jc w:val="center"/>
              <w:rPr>
                <w:b/>
                <w:sz w:val="18"/>
                <w:szCs w:val="18"/>
              </w:rPr>
            </w:pPr>
            <w:r w:rsidRPr="00AF7147">
              <w:rPr>
                <w:b/>
                <w:sz w:val="18"/>
                <w:szCs w:val="18"/>
              </w:rPr>
              <w:t>(Virtual teórico)</w:t>
            </w:r>
          </w:p>
          <w:p w14:paraId="18859FA5" w14:textId="77777777" w:rsidR="00DC320C" w:rsidRDefault="00DC320C" w:rsidP="00F21028">
            <w:pPr>
              <w:jc w:val="center"/>
              <w:rPr>
                <w:b/>
                <w:sz w:val="18"/>
                <w:szCs w:val="18"/>
              </w:rPr>
            </w:pPr>
          </w:p>
          <w:p w14:paraId="4000FE84" w14:textId="346A79CE" w:rsidR="00DC320C" w:rsidRPr="00DC320C" w:rsidRDefault="00DC320C" w:rsidP="00F21028">
            <w:pPr>
              <w:jc w:val="center"/>
              <w:rPr>
                <w:bCs/>
                <w:i/>
                <w:iCs/>
                <w:sz w:val="18"/>
                <w:szCs w:val="18"/>
              </w:rPr>
            </w:pPr>
            <w:r w:rsidRPr="00DC320C">
              <w:rPr>
                <w:bCs/>
                <w:i/>
                <w:iCs/>
                <w:sz w:val="18"/>
                <w:szCs w:val="18"/>
              </w:rPr>
              <w:t>14-18</w:t>
            </w:r>
          </w:p>
          <w:p w14:paraId="443DD2DD" w14:textId="776CF433" w:rsidR="00DC320C" w:rsidRPr="00AF7147" w:rsidRDefault="00DC320C" w:rsidP="00F21028">
            <w:pPr>
              <w:jc w:val="center"/>
              <w:rPr>
                <w:b/>
                <w:sz w:val="18"/>
                <w:szCs w:val="18"/>
              </w:rPr>
            </w:pPr>
            <w:r w:rsidRPr="00DC320C">
              <w:rPr>
                <w:bCs/>
                <w:i/>
                <w:iCs/>
                <w:sz w:val="18"/>
                <w:szCs w:val="18"/>
              </w:rPr>
              <w:t>Agosto</w:t>
            </w:r>
          </w:p>
        </w:tc>
        <w:tc>
          <w:tcPr>
            <w:tcW w:w="1222" w:type="dxa"/>
            <w:tcBorders>
              <w:top w:val="single" w:sz="18" w:space="0" w:color="auto"/>
            </w:tcBorders>
          </w:tcPr>
          <w:p w14:paraId="358FE722" w14:textId="77777777" w:rsidR="00F21028" w:rsidRPr="00AF7147" w:rsidRDefault="00F21028" w:rsidP="00F21028">
            <w:pPr>
              <w:jc w:val="center"/>
              <w:rPr>
                <w:b/>
                <w:sz w:val="18"/>
                <w:szCs w:val="18"/>
              </w:rPr>
            </w:pPr>
            <w:r w:rsidRPr="00AF7147">
              <w:rPr>
                <w:b/>
                <w:sz w:val="18"/>
                <w:szCs w:val="18"/>
              </w:rPr>
              <w:t>Bloque 1</w:t>
            </w:r>
          </w:p>
          <w:p w14:paraId="6CA2CC54" w14:textId="77777777" w:rsidR="00F21028" w:rsidRPr="00AF7147" w:rsidRDefault="00F21028" w:rsidP="00F21028">
            <w:pPr>
              <w:jc w:val="center"/>
              <w:rPr>
                <w:sz w:val="18"/>
                <w:szCs w:val="18"/>
              </w:rPr>
            </w:pPr>
            <w:r w:rsidRPr="00AF7147">
              <w:rPr>
                <w:sz w:val="18"/>
                <w:szCs w:val="18"/>
              </w:rPr>
              <w:t>09:00-10:30</w:t>
            </w:r>
          </w:p>
        </w:tc>
        <w:tc>
          <w:tcPr>
            <w:tcW w:w="895" w:type="dxa"/>
            <w:tcBorders>
              <w:top w:val="single" w:sz="18" w:space="0" w:color="auto"/>
            </w:tcBorders>
            <w:shd w:val="clear" w:color="auto" w:fill="auto"/>
          </w:tcPr>
          <w:p w14:paraId="3C85AF92" w14:textId="77777777" w:rsidR="00F21028" w:rsidRPr="00AF7147" w:rsidRDefault="00F21028" w:rsidP="00F21028">
            <w:pPr>
              <w:jc w:val="center"/>
              <w:rPr>
                <w:sz w:val="18"/>
                <w:szCs w:val="18"/>
              </w:rPr>
            </w:pPr>
          </w:p>
        </w:tc>
        <w:tc>
          <w:tcPr>
            <w:tcW w:w="1463" w:type="dxa"/>
            <w:tcBorders>
              <w:top w:val="single" w:sz="18" w:space="0" w:color="auto"/>
            </w:tcBorders>
            <w:shd w:val="clear" w:color="auto" w:fill="auto"/>
          </w:tcPr>
          <w:p w14:paraId="6FAD5405" w14:textId="77777777" w:rsidR="00F21028" w:rsidRPr="00AF7147" w:rsidRDefault="00F21028" w:rsidP="00F21028">
            <w:pPr>
              <w:jc w:val="center"/>
              <w:rPr>
                <w:sz w:val="18"/>
                <w:szCs w:val="18"/>
              </w:rPr>
            </w:pPr>
          </w:p>
        </w:tc>
        <w:tc>
          <w:tcPr>
            <w:tcW w:w="1263" w:type="dxa"/>
            <w:tcBorders>
              <w:top w:val="single" w:sz="18" w:space="0" w:color="auto"/>
            </w:tcBorders>
            <w:shd w:val="clear" w:color="auto" w:fill="auto"/>
          </w:tcPr>
          <w:p w14:paraId="677D37CE" w14:textId="1AE9F61A" w:rsidR="00F21028" w:rsidRPr="00AF7147" w:rsidRDefault="00AF7147" w:rsidP="00F21028">
            <w:pPr>
              <w:jc w:val="center"/>
              <w:rPr>
                <w:sz w:val="18"/>
                <w:szCs w:val="18"/>
              </w:rPr>
            </w:pPr>
            <w:r w:rsidRPr="00AF7147">
              <w:rPr>
                <w:sz w:val="18"/>
                <w:szCs w:val="18"/>
              </w:rPr>
              <w:t xml:space="preserve">Ceremonia inaugural e </w:t>
            </w:r>
            <w:r w:rsidR="00526873" w:rsidRPr="00AF7147">
              <w:rPr>
                <w:sz w:val="18"/>
                <w:szCs w:val="18"/>
              </w:rPr>
              <w:t>Inducción</w:t>
            </w:r>
            <w:r w:rsidR="00EB0981" w:rsidRPr="00AF7147">
              <w:rPr>
                <w:sz w:val="18"/>
                <w:szCs w:val="18"/>
              </w:rPr>
              <w:t xml:space="preserve"> </w:t>
            </w:r>
            <w:r w:rsidR="00DC320C">
              <w:rPr>
                <w:sz w:val="18"/>
                <w:szCs w:val="18"/>
              </w:rPr>
              <w:t>Curso</w:t>
            </w:r>
          </w:p>
        </w:tc>
        <w:tc>
          <w:tcPr>
            <w:tcW w:w="1553" w:type="dxa"/>
            <w:tcBorders>
              <w:top w:val="single" w:sz="18" w:space="0" w:color="auto"/>
            </w:tcBorders>
            <w:shd w:val="clear" w:color="auto" w:fill="auto"/>
          </w:tcPr>
          <w:p w14:paraId="49D2BA91" w14:textId="77777777" w:rsidR="00F21028" w:rsidRPr="00AF7147" w:rsidRDefault="00F21028" w:rsidP="00F21028">
            <w:pPr>
              <w:jc w:val="both"/>
              <w:rPr>
                <w:sz w:val="18"/>
                <w:szCs w:val="18"/>
              </w:rPr>
            </w:pPr>
          </w:p>
        </w:tc>
        <w:tc>
          <w:tcPr>
            <w:tcW w:w="1597" w:type="dxa"/>
            <w:vMerge w:val="restart"/>
            <w:tcBorders>
              <w:top w:val="single" w:sz="18" w:space="0" w:color="auto"/>
            </w:tcBorders>
            <w:shd w:val="clear" w:color="auto" w:fill="FFFFFF" w:themeFill="background1"/>
          </w:tcPr>
          <w:p w14:paraId="344C399F" w14:textId="77777777" w:rsidR="00F21028" w:rsidRPr="00AF7147" w:rsidRDefault="00F21028" w:rsidP="00F21028">
            <w:pPr>
              <w:jc w:val="center"/>
              <w:rPr>
                <w:b/>
                <w:color w:val="00B050"/>
                <w:sz w:val="18"/>
                <w:szCs w:val="18"/>
              </w:rPr>
            </w:pPr>
          </w:p>
          <w:p w14:paraId="1190FFE3" w14:textId="77777777" w:rsidR="00F21028" w:rsidRPr="00AF7147" w:rsidRDefault="00F21028" w:rsidP="00783A89">
            <w:pPr>
              <w:jc w:val="center"/>
              <w:rPr>
                <w:b/>
                <w:color w:val="00B050"/>
                <w:sz w:val="18"/>
                <w:szCs w:val="18"/>
              </w:rPr>
            </w:pPr>
          </w:p>
        </w:tc>
        <w:tc>
          <w:tcPr>
            <w:tcW w:w="795" w:type="dxa"/>
            <w:vMerge w:val="restart"/>
            <w:tcBorders>
              <w:top w:val="single" w:sz="18" w:space="0" w:color="auto"/>
              <w:right w:val="single" w:sz="18" w:space="0" w:color="auto"/>
            </w:tcBorders>
          </w:tcPr>
          <w:p w14:paraId="02B56390" w14:textId="77777777" w:rsidR="00F21028" w:rsidRPr="00AF7147" w:rsidRDefault="00F21028" w:rsidP="00F21028">
            <w:pPr>
              <w:jc w:val="center"/>
              <w:rPr>
                <w:sz w:val="18"/>
                <w:szCs w:val="18"/>
              </w:rPr>
            </w:pPr>
          </w:p>
        </w:tc>
      </w:tr>
      <w:tr w:rsidR="00DC320C" w:rsidRPr="00AF7147" w14:paraId="297ACCB7" w14:textId="77777777" w:rsidTr="00995411">
        <w:tc>
          <w:tcPr>
            <w:tcW w:w="1159" w:type="dxa"/>
            <w:vMerge/>
            <w:tcBorders>
              <w:left w:val="single" w:sz="18" w:space="0" w:color="auto"/>
            </w:tcBorders>
            <w:shd w:val="clear" w:color="auto" w:fill="EEECE1" w:themeFill="background2"/>
          </w:tcPr>
          <w:p w14:paraId="72CD7286" w14:textId="77777777" w:rsidR="00F21028" w:rsidRPr="00AF7147" w:rsidRDefault="00F21028" w:rsidP="00F21028">
            <w:pPr>
              <w:jc w:val="center"/>
              <w:rPr>
                <w:b/>
                <w:sz w:val="18"/>
                <w:szCs w:val="18"/>
              </w:rPr>
            </w:pPr>
          </w:p>
        </w:tc>
        <w:tc>
          <w:tcPr>
            <w:tcW w:w="1222" w:type="dxa"/>
          </w:tcPr>
          <w:p w14:paraId="4EAF689E" w14:textId="77777777" w:rsidR="00F21028" w:rsidRPr="00AF7147" w:rsidRDefault="00F21028" w:rsidP="00F21028">
            <w:pPr>
              <w:jc w:val="center"/>
              <w:rPr>
                <w:b/>
                <w:sz w:val="18"/>
                <w:szCs w:val="18"/>
              </w:rPr>
            </w:pPr>
            <w:r w:rsidRPr="00AF7147">
              <w:rPr>
                <w:b/>
                <w:sz w:val="18"/>
                <w:szCs w:val="18"/>
              </w:rPr>
              <w:t>Bloque 2</w:t>
            </w:r>
          </w:p>
          <w:p w14:paraId="3A4D6052" w14:textId="77777777" w:rsidR="00F21028" w:rsidRPr="00AF7147" w:rsidRDefault="00F21028" w:rsidP="00F21028">
            <w:pPr>
              <w:jc w:val="center"/>
              <w:rPr>
                <w:sz w:val="18"/>
                <w:szCs w:val="18"/>
              </w:rPr>
            </w:pPr>
            <w:r w:rsidRPr="00AF7147">
              <w:rPr>
                <w:sz w:val="18"/>
                <w:szCs w:val="18"/>
              </w:rPr>
              <w:t>11:00-12:30</w:t>
            </w:r>
          </w:p>
        </w:tc>
        <w:tc>
          <w:tcPr>
            <w:tcW w:w="895" w:type="dxa"/>
            <w:shd w:val="clear" w:color="auto" w:fill="auto"/>
          </w:tcPr>
          <w:p w14:paraId="45750B58" w14:textId="77777777" w:rsidR="00F21028" w:rsidRPr="00AF7147" w:rsidRDefault="00F21028" w:rsidP="00F21028">
            <w:pPr>
              <w:jc w:val="center"/>
              <w:rPr>
                <w:sz w:val="18"/>
                <w:szCs w:val="18"/>
              </w:rPr>
            </w:pPr>
          </w:p>
        </w:tc>
        <w:tc>
          <w:tcPr>
            <w:tcW w:w="1463" w:type="dxa"/>
            <w:shd w:val="clear" w:color="auto" w:fill="auto"/>
          </w:tcPr>
          <w:p w14:paraId="36411BD7" w14:textId="77777777" w:rsidR="00F21028" w:rsidRPr="00AF7147" w:rsidRDefault="00F21028" w:rsidP="00F21028">
            <w:pPr>
              <w:jc w:val="center"/>
              <w:rPr>
                <w:sz w:val="18"/>
                <w:szCs w:val="18"/>
              </w:rPr>
            </w:pPr>
          </w:p>
        </w:tc>
        <w:tc>
          <w:tcPr>
            <w:tcW w:w="1263" w:type="dxa"/>
            <w:shd w:val="clear" w:color="auto" w:fill="auto"/>
          </w:tcPr>
          <w:p w14:paraId="7AD5DE05" w14:textId="47300B2B" w:rsidR="00F21028" w:rsidRPr="00AF7147" w:rsidRDefault="00F21028" w:rsidP="00F21028">
            <w:pPr>
              <w:jc w:val="center"/>
              <w:rPr>
                <w:sz w:val="18"/>
                <w:szCs w:val="18"/>
              </w:rPr>
            </w:pPr>
          </w:p>
        </w:tc>
        <w:tc>
          <w:tcPr>
            <w:tcW w:w="1553" w:type="dxa"/>
            <w:shd w:val="clear" w:color="auto" w:fill="FFC000"/>
          </w:tcPr>
          <w:p w14:paraId="79B35AA0" w14:textId="3CB9F47E" w:rsidR="00F21028" w:rsidRPr="00AF7147" w:rsidRDefault="00995411" w:rsidP="00995411">
            <w:pPr>
              <w:jc w:val="center"/>
              <w:rPr>
                <w:sz w:val="18"/>
                <w:szCs w:val="18"/>
              </w:rPr>
            </w:pPr>
            <w:r>
              <w:rPr>
                <w:sz w:val="18"/>
                <w:szCs w:val="18"/>
              </w:rPr>
              <w:t xml:space="preserve">Fundamentos </w:t>
            </w:r>
            <w:r w:rsidR="00783A89" w:rsidRPr="00AF7147">
              <w:rPr>
                <w:sz w:val="18"/>
                <w:szCs w:val="18"/>
              </w:rPr>
              <w:t>de la gestión integral de residuos</w:t>
            </w:r>
          </w:p>
        </w:tc>
        <w:tc>
          <w:tcPr>
            <w:tcW w:w="1597" w:type="dxa"/>
            <w:vMerge/>
            <w:shd w:val="clear" w:color="auto" w:fill="FFFFFF" w:themeFill="background1"/>
          </w:tcPr>
          <w:p w14:paraId="70A8B338" w14:textId="77777777" w:rsidR="00F21028" w:rsidRPr="00AF7147" w:rsidRDefault="00F21028" w:rsidP="00F21028">
            <w:pPr>
              <w:jc w:val="center"/>
              <w:rPr>
                <w:b/>
                <w:color w:val="00B050"/>
                <w:sz w:val="18"/>
                <w:szCs w:val="18"/>
              </w:rPr>
            </w:pPr>
          </w:p>
        </w:tc>
        <w:tc>
          <w:tcPr>
            <w:tcW w:w="795" w:type="dxa"/>
            <w:vMerge/>
            <w:tcBorders>
              <w:right w:val="single" w:sz="18" w:space="0" w:color="auto"/>
            </w:tcBorders>
          </w:tcPr>
          <w:p w14:paraId="12F0585E" w14:textId="77777777" w:rsidR="00F21028" w:rsidRPr="00AF7147" w:rsidRDefault="00F21028" w:rsidP="00F21028">
            <w:pPr>
              <w:jc w:val="center"/>
              <w:rPr>
                <w:sz w:val="18"/>
                <w:szCs w:val="18"/>
              </w:rPr>
            </w:pPr>
          </w:p>
        </w:tc>
      </w:tr>
      <w:tr w:rsidR="00DC320C" w:rsidRPr="00AF7147" w14:paraId="465D213A" w14:textId="77777777" w:rsidTr="00995411">
        <w:trPr>
          <w:trHeight w:val="742"/>
        </w:trPr>
        <w:tc>
          <w:tcPr>
            <w:tcW w:w="1159" w:type="dxa"/>
            <w:vMerge/>
            <w:tcBorders>
              <w:left w:val="single" w:sz="18" w:space="0" w:color="auto"/>
            </w:tcBorders>
            <w:shd w:val="clear" w:color="auto" w:fill="EEECE1" w:themeFill="background2"/>
          </w:tcPr>
          <w:p w14:paraId="670C55A8" w14:textId="77777777" w:rsidR="00F21028" w:rsidRPr="00AF7147" w:rsidRDefault="00F21028" w:rsidP="00F21028">
            <w:pPr>
              <w:jc w:val="center"/>
              <w:rPr>
                <w:b/>
                <w:sz w:val="18"/>
                <w:szCs w:val="18"/>
              </w:rPr>
            </w:pPr>
          </w:p>
        </w:tc>
        <w:tc>
          <w:tcPr>
            <w:tcW w:w="1222" w:type="dxa"/>
          </w:tcPr>
          <w:p w14:paraId="5F3EEB51" w14:textId="77777777" w:rsidR="00F21028" w:rsidRPr="00AF7147" w:rsidRDefault="00F21028" w:rsidP="00F21028">
            <w:pPr>
              <w:jc w:val="center"/>
              <w:rPr>
                <w:b/>
                <w:sz w:val="18"/>
                <w:szCs w:val="18"/>
              </w:rPr>
            </w:pPr>
          </w:p>
          <w:p w14:paraId="0BD661BD" w14:textId="77777777" w:rsidR="00F21028" w:rsidRPr="00AF7147" w:rsidRDefault="00F21028" w:rsidP="00F21028">
            <w:pPr>
              <w:jc w:val="center"/>
              <w:rPr>
                <w:b/>
                <w:sz w:val="18"/>
                <w:szCs w:val="18"/>
              </w:rPr>
            </w:pPr>
            <w:r w:rsidRPr="00AF7147">
              <w:rPr>
                <w:b/>
                <w:sz w:val="18"/>
                <w:szCs w:val="18"/>
              </w:rPr>
              <w:t>Bloque 3</w:t>
            </w:r>
          </w:p>
          <w:p w14:paraId="3A7044EF" w14:textId="77777777" w:rsidR="00F21028" w:rsidRPr="00AF7147" w:rsidRDefault="00F21028" w:rsidP="00F21028">
            <w:pPr>
              <w:jc w:val="center"/>
              <w:rPr>
                <w:sz w:val="18"/>
                <w:szCs w:val="18"/>
              </w:rPr>
            </w:pPr>
            <w:r w:rsidRPr="00AF7147">
              <w:rPr>
                <w:sz w:val="18"/>
                <w:szCs w:val="18"/>
              </w:rPr>
              <w:t>13:30-15:00</w:t>
            </w:r>
          </w:p>
        </w:tc>
        <w:tc>
          <w:tcPr>
            <w:tcW w:w="895" w:type="dxa"/>
            <w:shd w:val="clear" w:color="auto" w:fill="auto"/>
          </w:tcPr>
          <w:p w14:paraId="00116449" w14:textId="77777777" w:rsidR="00F21028" w:rsidRPr="00AF7147" w:rsidRDefault="00F21028" w:rsidP="00F21028">
            <w:pPr>
              <w:jc w:val="center"/>
              <w:rPr>
                <w:sz w:val="18"/>
                <w:szCs w:val="18"/>
              </w:rPr>
            </w:pPr>
          </w:p>
        </w:tc>
        <w:tc>
          <w:tcPr>
            <w:tcW w:w="1463" w:type="dxa"/>
            <w:shd w:val="clear" w:color="auto" w:fill="auto"/>
          </w:tcPr>
          <w:p w14:paraId="364107BB" w14:textId="31AAFB92" w:rsidR="00F21028" w:rsidRPr="00AF7147" w:rsidRDefault="00F21028" w:rsidP="00F21028">
            <w:pPr>
              <w:pStyle w:val="Prrafodelista"/>
              <w:tabs>
                <w:tab w:val="left" w:pos="567"/>
              </w:tabs>
              <w:spacing w:after="120"/>
              <w:ind w:left="0"/>
              <w:contextualSpacing w:val="0"/>
              <w:jc w:val="center"/>
              <w:rPr>
                <w:rFonts w:ascii="Arial" w:hAnsi="Arial" w:cs="Arial"/>
                <w:sz w:val="18"/>
                <w:szCs w:val="18"/>
              </w:rPr>
            </w:pPr>
          </w:p>
        </w:tc>
        <w:tc>
          <w:tcPr>
            <w:tcW w:w="1263" w:type="dxa"/>
            <w:shd w:val="clear" w:color="auto" w:fill="auto"/>
          </w:tcPr>
          <w:p w14:paraId="77D26826" w14:textId="56A18E0B" w:rsidR="00F21028" w:rsidRPr="00AF7147" w:rsidRDefault="00F21028" w:rsidP="00F21028">
            <w:pPr>
              <w:jc w:val="center"/>
              <w:rPr>
                <w:b/>
                <w:i/>
                <w:sz w:val="18"/>
                <w:szCs w:val="18"/>
                <w:lang w:val="es-PA"/>
              </w:rPr>
            </w:pPr>
          </w:p>
        </w:tc>
        <w:tc>
          <w:tcPr>
            <w:tcW w:w="1553" w:type="dxa"/>
            <w:shd w:val="clear" w:color="auto" w:fill="FFC000"/>
          </w:tcPr>
          <w:p w14:paraId="5DF271C3" w14:textId="1B39EFDA" w:rsidR="00F21028" w:rsidRPr="00AF7147" w:rsidRDefault="00995411" w:rsidP="00F21028">
            <w:pPr>
              <w:jc w:val="center"/>
              <w:rPr>
                <w:sz w:val="18"/>
                <w:szCs w:val="18"/>
              </w:rPr>
            </w:pPr>
            <w:r>
              <w:rPr>
                <w:sz w:val="18"/>
                <w:szCs w:val="18"/>
              </w:rPr>
              <w:t xml:space="preserve">Fundamentos </w:t>
            </w:r>
            <w:r w:rsidRPr="00AF7147">
              <w:rPr>
                <w:sz w:val="18"/>
                <w:szCs w:val="18"/>
              </w:rPr>
              <w:t>de la gestión integral de residuos</w:t>
            </w:r>
          </w:p>
        </w:tc>
        <w:tc>
          <w:tcPr>
            <w:tcW w:w="1597" w:type="dxa"/>
            <w:vMerge/>
          </w:tcPr>
          <w:p w14:paraId="39033EB3" w14:textId="77777777" w:rsidR="00F21028" w:rsidRPr="00AF7147" w:rsidRDefault="00F21028" w:rsidP="00F21028">
            <w:pPr>
              <w:jc w:val="center"/>
              <w:rPr>
                <w:sz w:val="18"/>
                <w:szCs w:val="18"/>
              </w:rPr>
            </w:pPr>
          </w:p>
        </w:tc>
        <w:tc>
          <w:tcPr>
            <w:tcW w:w="795" w:type="dxa"/>
            <w:vMerge/>
            <w:tcBorders>
              <w:right w:val="single" w:sz="18" w:space="0" w:color="auto"/>
            </w:tcBorders>
          </w:tcPr>
          <w:p w14:paraId="4C893257" w14:textId="77777777" w:rsidR="00F21028" w:rsidRPr="00AF7147" w:rsidRDefault="00F21028" w:rsidP="00F21028">
            <w:pPr>
              <w:jc w:val="center"/>
              <w:rPr>
                <w:sz w:val="18"/>
                <w:szCs w:val="18"/>
              </w:rPr>
            </w:pPr>
          </w:p>
        </w:tc>
      </w:tr>
      <w:tr w:rsidR="00DC320C" w:rsidRPr="00AF7147" w14:paraId="24056DF7" w14:textId="77777777" w:rsidTr="00995411">
        <w:tc>
          <w:tcPr>
            <w:tcW w:w="1159" w:type="dxa"/>
            <w:tcBorders>
              <w:top w:val="single" w:sz="18" w:space="0" w:color="auto"/>
              <w:left w:val="single" w:sz="18" w:space="0" w:color="auto"/>
              <w:bottom w:val="single" w:sz="18" w:space="0" w:color="auto"/>
            </w:tcBorders>
            <w:shd w:val="clear" w:color="auto" w:fill="EEECE1" w:themeFill="background2"/>
          </w:tcPr>
          <w:p w14:paraId="2C9B364B" w14:textId="77777777" w:rsidR="00F21028" w:rsidRPr="00AF7147" w:rsidRDefault="00F21028" w:rsidP="00F21028">
            <w:pPr>
              <w:jc w:val="center"/>
              <w:rPr>
                <w:b/>
                <w:sz w:val="18"/>
                <w:szCs w:val="18"/>
              </w:rPr>
            </w:pPr>
          </w:p>
        </w:tc>
        <w:tc>
          <w:tcPr>
            <w:tcW w:w="1222" w:type="dxa"/>
            <w:tcBorders>
              <w:top w:val="single" w:sz="18" w:space="0" w:color="auto"/>
              <w:bottom w:val="single" w:sz="18" w:space="0" w:color="auto"/>
            </w:tcBorders>
            <w:shd w:val="clear" w:color="auto" w:fill="EEECE1" w:themeFill="background2"/>
          </w:tcPr>
          <w:p w14:paraId="597EB8C1" w14:textId="77777777" w:rsidR="00F21028" w:rsidRPr="00AF7147" w:rsidRDefault="00F21028" w:rsidP="00F21028">
            <w:pPr>
              <w:jc w:val="center"/>
              <w:rPr>
                <w:b/>
                <w:i/>
                <w:sz w:val="18"/>
                <w:szCs w:val="18"/>
              </w:rPr>
            </w:pPr>
            <w:r w:rsidRPr="00AF7147">
              <w:rPr>
                <w:b/>
                <w:i/>
                <w:sz w:val="18"/>
                <w:szCs w:val="18"/>
              </w:rPr>
              <w:t>Total Horas</w:t>
            </w:r>
          </w:p>
        </w:tc>
        <w:tc>
          <w:tcPr>
            <w:tcW w:w="895" w:type="dxa"/>
            <w:tcBorders>
              <w:top w:val="single" w:sz="18" w:space="0" w:color="auto"/>
              <w:bottom w:val="single" w:sz="18" w:space="0" w:color="auto"/>
            </w:tcBorders>
            <w:shd w:val="clear" w:color="auto" w:fill="EEECE1" w:themeFill="background2"/>
          </w:tcPr>
          <w:p w14:paraId="6D82B853" w14:textId="77777777" w:rsidR="00F21028" w:rsidRPr="00AF7147" w:rsidRDefault="00F21028" w:rsidP="00F21028">
            <w:pPr>
              <w:jc w:val="center"/>
              <w:rPr>
                <w:b/>
                <w:i/>
                <w:sz w:val="18"/>
                <w:szCs w:val="18"/>
              </w:rPr>
            </w:pPr>
          </w:p>
        </w:tc>
        <w:tc>
          <w:tcPr>
            <w:tcW w:w="1463" w:type="dxa"/>
            <w:tcBorders>
              <w:top w:val="single" w:sz="18" w:space="0" w:color="auto"/>
              <w:bottom w:val="single" w:sz="18" w:space="0" w:color="auto"/>
            </w:tcBorders>
            <w:shd w:val="clear" w:color="auto" w:fill="EEECE1" w:themeFill="background2"/>
          </w:tcPr>
          <w:p w14:paraId="4AE63DCA" w14:textId="555195A3" w:rsidR="00F21028" w:rsidRPr="00AF7147" w:rsidRDefault="00F21028" w:rsidP="00F21028">
            <w:pPr>
              <w:jc w:val="center"/>
              <w:rPr>
                <w:b/>
                <w:i/>
                <w:sz w:val="18"/>
                <w:szCs w:val="18"/>
              </w:rPr>
            </w:pPr>
          </w:p>
        </w:tc>
        <w:tc>
          <w:tcPr>
            <w:tcW w:w="1263" w:type="dxa"/>
            <w:tcBorders>
              <w:top w:val="single" w:sz="18" w:space="0" w:color="auto"/>
              <w:bottom w:val="single" w:sz="18" w:space="0" w:color="auto"/>
            </w:tcBorders>
            <w:shd w:val="clear" w:color="auto" w:fill="EEECE1" w:themeFill="background2"/>
          </w:tcPr>
          <w:p w14:paraId="7DDD4F1D" w14:textId="6C474A5F" w:rsidR="00F21028" w:rsidRPr="00AF7147" w:rsidRDefault="00995411" w:rsidP="00F21028">
            <w:pPr>
              <w:jc w:val="center"/>
              <w:rPr>
                <w:b/>
                <w:i/>
                <w:sz w:val="18"/>
                <w:szCs w:val="18"/>
              </w:rPr>
            </w:pPr>
            <w:r>
              <w:rPr>
                <w:b/>
                <w:i/>
                <w:sz w:val="18"/>
                <w:szCs w:val="18"/>
              </w:rPr>
              <w:t>(</w:t>
            </w:r>
            <w:r w:rsidR="00CE17FD">
              <w:rPr>
                <w:b/>
                <w:i/>
                <w:sz w:val="18"/>
                <w:szCs w:val="18"/>
              </w:rPr>
              <w:t>1</w:t>
            </w:r>
            <w:r>
              <w:rPr>
                <w:b/>
                <w:i/>
                <w:sz w:val="18"/>
                <w:szCs w:val="18"/>
              </w:rPr>
              <w:t>)</w:t>
            </w:r>
          </w:p>
        </w:tc>
        <w:tc>
          <w:tcPr>
            <w:tcW w:w="1553" w:type="dxa"/>
            <w:tcBorders>
              <w:top w:val="single" w:sz="18" w:space="0" w:color="auto"/>
              <w:bottom w:val="single" w:sz="18" w:space="0" w:color="auto"/>
            </w:tcBorders>
            <w:shd w:val="clear" w:color="auto" w:fill="EEECE1" w:themeFill="background2"/>
          </w:tcPr>
          <w:p w14:paraId="2E30F87B" w14:textId="00CBCF54" w:rsidR="00F21028" w:rsidRPr="00AF7147" w:rsidRDefault="00F21028" w:rsidP="00F21028">
            <w:pPr>
              <w:jc w:val="center"/>
              <w:rPr>
                <w:b/>
                <w:i/>
                <w:sz w:val="18"/>
                <w:szCs w:val="18"/>
              </w:rPr>
            </w:pPr>
            <w:r w:rsidRPr="00AF7147">
              <w:rPr>
                <w:b/>
                <w:i/>
                <w:sz w:val="18"/>
                <w:szCs w:val="18"/>
              </w:rPr>
              <w:t>(</w:t>
            </w:r>
            <w:r w:rsidR="00CE17FD">
              <w:rPr>
                <w:b/>
                <w:i/>
                <w:sz w:val="18"/>
                <w:szCs w:val="18"/>
              </w:rPr>
              <w:t>4</w:t>
            </w:r>
            <w:r w:rsidRPr="00AF7147">
              <w:rPr>
                <w:b/>
                <w:i/>
                <w:sz w:val="18"/>
                <w:szCs w:val="18"/>
              </w:rPr>
              <w:t>)</w:t>
            </w:r>
          </w:p>
        </w:tc>
        <w:tc>
          <w:tcPr>
            <w:tcW w:w="1597" w:type="dxa"/>
            <w:tcBorders>
              <w:top w:val="single" w:sz="18" w:space="0" w:color="auto"/>
              <w:bottom w:val="single" w:sz="18" w:space="0" w:color="auto"/>
            </w:tcBorders>
            <w:shd w:val="clear" w:color="auto" w:fill="EEECE1" w:themeFill="background2"/>
          </w:tcPr>
          <w:p w14:paraId="27B964B8" w14:textId="72FCE699" w:rsidR="00F21028" w:rsidRPr="00AF7147" w:rsidRDefault="00F21028" w:rsidP="00F21028">
            <w:pPr>
              <w:jc w:val="center"/>
              <w:rPr>
                <w:b/>
                <w:i/>
                <w:sz w:val="18"/>
                <w:szCs w:val="18"/>
              </w:rPr>
            </w:pPr>
          </w:p>
        </w:tc>
        <w:tc>
          <w:tcPr>
            <w:tcW w:w="795" w:type="dxa"/>
            <w:tcBorders>
              <w:top w:val="single" w:sz="18" w:space="0" w:color="auto"/>
              <w:bottom w:val="single" w:sz="18" w:space="0" w:color="auto"/>
              <w:right w:val="single" w:sz="18" w:space="0" w:color="auto"/>
            </w:tcBorders>
            <w:shd w:val="clear" w:color="auto" w:fill="EEECE1" w:themeFill="background2"/>
          </w:tcPr>
          <w:p w14:paraId="0E59BF1D" w14:textId="3AFA4600" w:rsidR="00F21028" w:rsidRPr="00AF7147" w:rsidRDefault="00995411" w:rsidP="00F21028">
            <w:pPr>
              <w:jc w:val="center"/>
              <w:rPr>
                <w:b/>
                <w:i/>
                <w:sz w:val="18"/>
                <w:szCs w:val="18"/>
              </w:rPr>
            </w:pPr>
            <w:r>
              <w:rPr>
                <w:b/>
                <w:i/>
                <w:sz w:val="18"/>
                <w:szCs w:val="18"/>
              </w:rPr>
              <w:t>(</w:t>
            </w:r>
            <w:r w:rsidR="00CE17FD">
              <w:rPr>
                <w:b/>
                <w:i/>
                <w:sz w:val="18"/>
                <w:szCs w:val="18"/>
              </w:rPr>
              <w:t>5</w:t>
            </w:r>
            <w:r>
              <w:rPr>
                <w:b/>
                <w:i/>
                <w:sz w:val="18"/>
                <w:szCs w:val="18"/>
              </w:rPr>
              <w:t>)</w:t>
            </w:r>
          </w:p>
        </w:tc>
      </w:tr>
      <w:tr w:rsidR="00995411" w:rsidRPr="00AF7147" w14:paraId="3A2F6478" w14:textId="77777777" w:rsidTr="00995411">
        <w:tc>
          <w:tcPr>
            <w:tcW w:w="1159" w:type="dxa"/>
            <w:vMerge w:val="restart"/>
            <w:tcBorders>
              <w:top w:val="single" w:sz="18" w:space="0" w:color="auto"/>
              <w:left w:val="single" w:sz="18" w:space="0" w:color="auto"/>
            </w:tcBorders>
            <w:shd w:val="clear" w:color="auto" w:fill="EEECE1" w:themeFill="background2"/>
          </w:tcPr>
          <w:p w14:paraId="7F585992" w14:textId="77777777" w:rsidR="00995411" w:rsidRPr="00AF7147" w:rsidRDefault="00995411" w:rsidP="00F21028">
            <w:pPr>
              <w:jc w:val="center"/>
              <w:rPr>
                <w:b/>
                <w:sz w:val="18"/>
                <w:szCs w:val="18"/>
              </w:rPr>
            </w:pPr>
          </w:p>
          <w:p w14:paraId="7B7122C2" w14:textId="77777777" w:rsidR="00995411" w:rsidRPr="00AF7147" w:rsidRDefault="00995411" w:rsidP="00F21028">
            <w:pPr>
              <w:jc w:val="center"/>
              <w:rPr>
                <w:b/>
                <w:sz w:val="18"/>
                <w:szCs w:val="18"/>
              </w:rPr>
            </w:pPr>
          </w:p>
          <w:p w14:paraId="3E4F5BE5" w14:textId="77777777" w:rsidR="00995411" w:rsidRPr="00AF7147" w:rsidRDefault="00995411" w:rsidP="00F21028">
            <w:pPr>
              <w:jc w:val="center"/>
              <w:rPr>
                <w:b/>
                <w:sz w:val="18"/>
                <w:szCs w:val="18"/>
              </w:rPr>
            </w:pPr>
          </w:p>
          <w:p w14:paraId="05853DEE" w14:textId="77777777" w:rsidR="00995411" w:rsidRPr="00AF7147" w:rsidRDefault="00995411" w:rsidP="00F21028">
            <w:pPr>
              <w:jc w:val="center"/>
              <w:rPr>
                <w:b/>
                <w:sz w:val="18"/>
                <w:szCs w:val="18"/>
              </w:rPr>
            </w:pPr>
            <w:r w:rsidRPr="00AF7147">
              <w:rPr>
                <w:b/>
                <w:sz w:val="18"/>
                <w:szCs w:val="18"/>
              </w:rPr>
              <w:t>Semana 2</w:t>
            </w:r>
          </w:p>
          <w:p w14:paraId="17D1D835" w14:textId="78BE1E04" w:rsidR="00995411" w:rsidRDefault="00995411" w:rsidP="00F21028">
            <w:pPr>
              <w:jc w:val="center"/>
              <w:rPr>
                <w:b/>
                <w:sz w:val="18"/>
                <w:szCs w:val="18"/>
              </w:rPr>
            </w:pPr>
            <w:r w:rsidRPr="00AF7147">
              <w:rPr>
                <w:b/>
                <w:sz w:val="18"/>
                <w:szCs w:val="18"/>
              </w:rPr>
              <w:t>(Virtual teórico</w:t>
            </w:r>
            <w:r>
              <w:rPr>
                <w:b/>
                <w:sz w:val="18"/>
                <w:szCs w:val="18"/>
              </w:rPr>
              <w:t>)</w:t>
            </w:r>
          </w:p>
          <w:p w14:paraId="4DB05BC6" w14:textId="77777777" w:rsidR="00995411" w:rsidRDefault="00995411" w:rsidP="00F21028">
            <w:pPr>
              <w:jc w:val="center"/>
              <w:rPr>
                <w:b/>
                <w:sz w:val="18"/>
                <w:szCs w:val="18"/>
              </w:rPr>
            </w:pPr>
          </w:p>
          <w:p w14:paraId="01BD9107" w14:textId="7800C5F8" w:rsidR="00995411" w:rsidRPr="00DC320C" w:rsidRDefault="00995411" w:rsidP="00DC320C">
            <w:pPr>
              <w:jc w:val="center"/>
              <w:rPr>
                <w:bCs/>
                <w:i/>
                <w:iCs/>
                <w:sz w:val="18"/>
                <w:szCs w:val="18"/>
              </w:rPr>
            </w:pPr>
            <w:r>
              <w:rPr>
                <w:bCs/>
                <w:i/>
                <w:iCs/>
                <w:sz w:val="18"/>
                <w:szCs w:val="18"/>
              </w:rPr>
              <w:t>21</w:t>
            </w:r>
            <w:r w:rsidRPr="00DC320C">
              <w:rPr>
                <w:bCs/>
                <w:i/>
                <w:iCs/>
                <w:sz w:val="18"/>
                <w:szCs w:val="18"/>
              </w:rPr>
              <w:t>-</w:t>
            </w:r>
            <w:r>
              <w:rPr>
                <w:bCs/>
                <w:i/>
                <w:iCs/>
                <w:sz w:val="18"/>
                <w:szCs w:val="18"/>
              </w:rPr>
              <w:t>25</w:t>
            </w:r>
          </w:p>
          <w:p w14:paraId="63A58FDA" w14:textId="50B7A963" w:rsidR="00995411" w:rsidRPr="00AF7147" w:rsidRDefault="00995411" w:rsidP="00DC320C">
            <w:pPr>
              <w:jc w:val="center"/>
              <w:rPr>
                <w:b/>
                <w:sz w:val="18"/>
                <w:szCs w:val="18"/>
              </w:rPr>
            </w:pPr>
            <w:r w:rsidRPr="00DC320C">
              <w:rPr>
                <w:bCs/>
                <w:i/>
                <w:iCs/>
                <w:sz w:val="18"/>
                <w:szCs w:val="18"/>
              </w:rPr>
              <w:t>Agosto</w:t>
            </w:r>
          </w:p>
        </w:tc>
        <w:tc>
          <w:tcPr>
            <w:tcW w:w="1222" w:type="dxa"/>
            <w:tcBorders>
              <w:top w:val="single" w:sz="18" w:space="0" w:color="auto"/>
            </w:tcBorders>
          </w:tcPr>
          <w:p w14:paraId="618C8778" w14:textId="77777777" w:rsidR="00995411" w:rsidRPr="00AF7147" w:rsidRDefault="00995411" w:rsidP="00F21028">
            <w:pPr>
              <w:jc w:val="center"/>
              <w:rPr>
                <w:b/>
                <w:sz w:val="18"/>
                <w:szCs w:val="18"/>
              </w:rPr>
            </w:pPr>
            <w:r w:rsidRPr="00AF7147">
              <w:rPr>
                <w:b/>
                <w:sz w:val="18"/>
                <w:szCs w:val="18"/>
              </w:rPr>
              <w:t>Bloque 1</w:t>
            </w:r>
          </w:p>
          <w:p w14:paraId="6735E84C" w14:textId="77777777" w:rsidR="00995411" w:rsidRPr="00AF7147" w:rsidRDefault="00995411" w:rsidP="00F21028">
            <w:pPr>
              <w:jc w:val="center"/>
              <w:rPr>
                <w:sz w:val="18"/>
                <w:szCs w:val="18"/>
              </w:rPr>
            </w:pPr>
            <w:r w:rsidRPr="00AF7147">
              <w:rPr>
                <w:sz w:val="18"/>
                <w:szCs w:val="18"/>
              </w:rPr>
              <w:t>09:00-10:30</w:t>
            </w:r>
          </w:p>
        </w:tc>
        <w:tc>
          <w:tcPr>
            <w:tcW w:w="895" w:type="dxa"/>
            <w:tcBorders>
              <w:top w:val="single" w:sz="18" w:space="0" w:color="auto"/>
            </w:tcBorders>
            <w:shd w:val="clear" w:color="auto" w:fill="auto"/>
          </w:tcPr>
          <w:p w14:paraId="1A1DA66B" w14:textId="77777777" w:rsidR="00995411" w:rsidRPr="00AF7147" w:rsidRDefault="00995411" w:rsidP="00F21028">
            <w:pPr>
              <w:jc w:val="center"/>
              <w:rPr>
                <w:sz w:val="18"/>
                <w:szCs w:val="18"/>
              </w:rPr>
            </w:pPr>
          </w:p>
        </w:tc>
        <w:tc>
          <w:tcPr>
            <w:tcW w:w="1463" w:type="dxa"/>
            <w:tcBorders>
              <w:top w:val="single" w:sz="18" w:space="0" w:color="auto"/>
            </w:tcBorders>
            <w:shd w:val="clear" w:color="auto" w:fill="auto"/>
          </w:tcPr>
          <w:p w14:paraId="7E86258B" w14:textId="77777777" w:rsidR="00995411" w:rsidRPr="00AF7147" w:rsidRDefault="00995411" w:rsidP="00F21028">
            <w:pPr>
              <w:jc w:val="center"/>
              <w:rPr>
                <w:sz w:val="18"/>
                <w:szCs w:val="18"/>
              </w:rPr>
            </w:pPr>
          </w:p>
        </w:tc>
        <w:tc>
          <w:tcPr>
            <w:tcW w:w="1263" w:type="dxa"/>
            <w:tcBorders>
              <w:top w:val="single" w:sz="18" w:space="0" w:color="auto"/>
            </w:tcBorders>
            <w:shd w:val="clear" w:color="auto" w:fill="4F81BD" w:themeFill="accent1"/>
          </w:tcPr>
          <w:p w14:paraId="7B5B3B0E" w14:textId="77777777" w:rsidR="00995411" w:rsidRPr="00AF7147" w:rsidRDefault="00995411" w:rsidP="00F21028">
            <w:pPr>
              <w:jc w:val="center"/>
              <w:rPr>
                <w:b/>
                <w:sz w:val="18"/>
                <w:szCs w:val="18"/>
              </w:rPr>
            </w:pPr>
            <w:r w:rsidRPr="00AF7147">
              <w:rPr>
                <w:sz w:val="18"/>
                <w:szCs w:val="18"/>
              </w:rPr>
              <w:t>Gestión y manejo de residuos</w:t>
            </w:r>
          </w:p>
        </w:tc>
        <w:tc>
          <w:tcPr>
            <w:tcW w:w="1553" w:type="dxa"/>
            <w:tcBorders>
              <w:top w:val="single" w:sz="18" w:space="0" w:color="auto"/>
            </w:tcBorders>
            <w:shd w:val="clear" w:color="auto" w:fill="auto"/>
          </w:tcPr>
          <w:p w14:paraId="75F58823" w14:textId="77777777" w:rsidR="00995411" w:rsidRPr="00AF7147" w:rsidRDefault="00995411" w:rsidP="00F21028">
            <w:pPr>
              <w:jc w:val="center"/>
              <w:rPr>
                <w:sz w:val="18"/>
                <w:szCs w:val="18"/>
              </w:rPr>
            </w:pPr>
          </w:p>
        </w:tc>
        <w:tc>
          <w:tcPr>
            <w:tcW w:w="1597" w:type="dxa"/>
            <w:vMerge w:val="restart"/>
            <w:tcBorders>
              <w:top w:val="single" w:sz="18" w:space="0" w:color="auto"/>
            </w:tcBorders>
            <w:shd w:val="clear" w:color="auto" w:fill="FFFFFF" w:themeFill="background1"/>
          </w:tcPr>
          <w:p w14:paraId="677490E3" w14:textId="77777777" w:rsidR="00995411" w:rsidRPr="00AF7147" w:rsidRDefault="00995411" w:rsidP="00F21028">
            <w:pPr>
              <w:jc w:val="center"/>
              <w:rPr>
                <w:b/>
                <w:color w:val="00B050"/>
                <w:sz w:val="18"/>
                <w:szCs w:val="18"/>
              </w:rPr>
            </w:pPr>
          </w:p>
          <w:p w14:paraId="66E317C4" w14:textId="77777777" w:rsidR="00995411" w:rsidRPr="00AF7147" w:rsidRDefault="00995411" w:rsidP="00783A89">
            <w:pPr>
              <w:jc w:val="center"/>
              <w:rPr>
                <w:b/>
                <w:color w:val="00B050"/>
                <w:sz w:val="18"/>
                <w:szCs w:val="18"/>
              </w:rPr>
            </w:pPr>
            <w:r w:rsidRPr="00AF7147">
              <w:rPr>
                <w:b/>
                <w:color w:val="00B050"/>
                <w:sz w:val="18"/>
                <w:szCs w:val="18"/>
              </w:rPr>
              <w:t xml:space="preserve">Geoinformación </w:t>
            </w:r>
          </w:p>
          <w:p w14:paraId="7DE73D23" w14:textId="77777777" w:rsidR="00995411" w:rsidRPr="00AF7147" w:rsidRDefault="00995411" w:rsidP="00F21028">
            <w:pPr>
              <w:jc w:val="center"/>
              <w:rPr>
                <w:b/>
                <w:color w:val="00B050"/>
                <w:sz w:val="18"/>
                <w:szCs w:val="18"/>
              </w:rPr>
            </w:pPr>
          </w:p>
        </w:tc>
        <w:tc>
          <w:tcPr>
            <w:tcW w:w="795" w:type="dxa"/>
            <w:vMerge w:val="restart"/>
            <w:tcBorders>
              <w:top w:val="single" w:sz="18" w:space="0" w:color="auto"/>
              <w:right w:val="single" w:sz="18" w:space="0" w:color="auto"/>
            </w:tcBorders>
          </w:tcPr>
          <w:p w14:paraId="2B215E67" w14:textId="77777777" w:rsidR="00995411" w:rsidRPr="00AF7147" w:rsidRDefault="00995411" w:rsidP="00F21028">
            <w:pPr>
              <w:jc w:val="center"/>
              <w:rPr>
                <w:sz w:val="18"/>
                <w:szCs w:val="18"/>
              </w:rPr>
            </w:pPr>
          </w:p>
        </w:tc>
      </w:tr>
      <w:tr w:rsidR="00995411" w:rsidRPr="00AF7147" w14:paraId="3967C4EE" w14:textId="77777777" w:rsidTr="00995411">
        <w:tc>
          <w:tcPr>
            <w:tcW w:w="1159" w:type="dxa"/>
            <w:vMerge/>
            <w:tcBorders>
              <w:left w:val="single" w:sz="18" w:space="0" w:color="auto"/>
            </w:tcBorders>
            <w:shd w:val="clear" w:color="auto" w:fill="EEECE1" w:themeFill="background2"/>
          </w:tcPr>
          <w:p w14:paraId="472E1B45" w14:textId="77777777" w:rsidR="00995411" w:rsidRPr="00AF7147" w:rsidRDefault="00995411" w:rsidP="00F21028">
            <w:pPr>
              <w:jc w:val="center"/>
              <w:rPr>
                <w:b/>
                <w:sz w:val="18"/>
                <w:szCs w:val="18"/>
              </w:rPr>
            </w:pPr>
          </w:p>
        </w:tc>
        <w:tc>
          <w:tcPr>
            <w:tcW w:w="1222" w:type="dxa"/>
          </w:tcPr>
          <w:p w14:paraId="4ED91170" w14:textId="77777777" w:rsidR="00995411" w:rsidRPr="00AF7147" w:rsidRDefault="00995411" w:rsidP="00F21028">
            <w:pPr>
              <w:jc w:val="center"/>
              <w:rPr>
                <w:b/>
                <w:sz w:val="18"/>
                <w:szCs w:val="18"/>
              </w:rPr>
            </w:pPr>
            <w:r w:rsidRPr="00AF7147">
              <w:rPr>
                <w:b/>
                <w:sz w:val="18"/>
                <w:szCs w:val="18"/>
              </w:rPr>
              <w:t>Bloque 2</w:t>
            </w:r>
          </w:p>
          <w:p w14:paraId="787EDAB0" w14:textId="77777777" w:rsidR="00995411" w:rsidRPr="00AF7147" w:rsidRDefault="00995411" w:rsidP="00F21028">
            <w:pPr>
              <w:jc w:val="center"/>
              <w:rPr>
                <w:sz w:val="18"/>
                <w:szCs w:val="18"/>
              </w:rPr>
            </w:pPr>
            <w:r w:rsidRPr="00AF7147">
              <w:rPr>
                <w:sz w:val="18"/>
                <w:szCs w:val="18"/>
              </w:rPr>
              <w:t>11:00-12:30</w:t>
            </w:r>
          </w:p>
        </w:tc>
        <w:tc>
          <w:tcPr>
            <w:tcW w:w="895" w:type="dxa"/>
            <w:shd w:val="clear" w:color="auto" w:fill="auto"/>
          </w:tcPr>
          <w:p w14:paraId="35988C72" w14:textId="77777777" w:rsidR="00995411" w:rsidRPr="00AF7147" w:rsidRDefault="00995411" w:rsidP="00F21028">
            <w:pPr>
              <w:jc w:val="center"/>
              <w:rPr>
                <w:sz w:val="18"/>
                <w:szCs w:val="18"/>
              </w:rPr>
            </w:pPr>
          </w:p>
        </w:tc>
        <w:tc>
          <w:tcPr>
            <w:tcW w:w="1463" w:type="dxa"/>
            <w:shd w:val="clear" w:color="auto" w:fill="FFC000"/>
          </w:tcPr>
          <w:p w14:paraId="3850CAA8" w14:textId="276D46B0" w:rsidR="00995411" w:rsidRPr="00AF7147" w:rsidRDefault="00995411" w:rsidP="00F21028">
            <w:pPr>
              <w:jc w:val="center"/>
              <w:rPr>
                <w:sz w:val="18"/>
                <w:szCs w:val="18"/>
              </w:rPr>
            </w:pPr>
            <w:r w:rsidRPr="00AF7147">
              <w:rPr>
                <w:sz w:val="18"/>
                <w:szCs w:val="18"/>
              </w:rPr>
              <w:t>Introducción a la Economía circular</w:t>
            </w:r>
          </w:p>
        </w:tc>
        <w:tc>
          <w:tcPr>
            <w:tcW w:w="1263" w:type="dxa"/>
            <w:shd w:val="clear" w:color="auto" w:fill="auto"/>
          </w:tcPr>
          <w:p w14:paraId="0E7B4F53" w14:textId="390C31D5" w:rsidR="00995411" w:rsidRPr="00AF7147" w:rsidRDefault="00995411" w:rsidP="00CE17FD">
            <w:pPr>
              <w:rPr>
                <w:b/>
                <w:i/>
                <w:sz w:val="18"/>
                <w:szCs w:val="18"/>
              </w:rPr>
            </w:pPr>
          </w:p>
        </w:tc>
        <w:tc>
          <w:tcPr>
            <w:tcW w:w="1553" w:type="dxa"/>
            <w:shd w:val="clear" w:color="auto" w:fill="FFFFFF" w:themeFill="background1"/>
          </w:tcPr>
          <w:p w14:paraId="2B9ED0C9" w14:textId="77777777" w:rsidR="00995411" w:rsidRPr="00AF7147" w:rsidRDefault="00995411" w:rsidP="00F21028">
            <w:pPr>
              <w:jc w:val="center"/>
              <w:rPr>
                <w:sz w:val="18"/>
                <w:szCs w:val="18"/>
              </w:rPr>
            </w:pPr>
          </w:p>
        </w:tc>
        <w:tc>
          <w:tcPr>
            <w:tcW w:w="1597" w:type="dxa"/>
            <w:vMerge/>
            <w:shd w:val="clear" w:color="auto" w:fill="FFFFFF" w:themeFill="background1"/>
          </w:tcPr>
          <w:p w14:paraId="06BC7A40" w14:textId="77777777" w:rsidR="00995411" w:rsidRPr="00AF7147" w:rsidRDefault="00995411" w:rsidP="00F21028">
            <w:pPr>
              <w:jc w:val="center"/>
              <w:rPr>
                <w:b/>
                <w:color w:val="00B050"/>
                <w:sz w:val="18"/>
                <w:szCs w:val="18"/>
              </w:rPr>
            </w:pPr>
          </w:p>
        </w:tc>
        <w:tc>
          <w:tcPr>
            <w:tcW w:w="795" w:type="dxa"/>
            <w:vMerge/>
            <w:tcBorders>
              <w:right w:val="single" w:sz="18" w:space="0" w:color="auto"/>
            </w:tcBorders>
          </w:tcPr>
          <w:p w14:paraId="07AAAAD1" w14:textId="77777777" w:rsidR="00995411" w:rsidRPr="00AF7147" w:rsidRDefault="00995411" w:rsidP="00F21028">
            <w:pPr>
              <w:jc w:val="center"/>
              <w:rPr>
                <w:sz w:val="18"/>
                <w:szCs w:val="18"/>
              </w:rPr>
            </w:pPr>
          </w:p>
        </w:tc>
      </w:tr>
      <w:tr w:rsidR="00DC320C" w:rsidRPr="00AF7147" w14:paraId="63045FE1" w14:textId="77777777" w:rsidTr="00995411">
        <w:tc>
          <w:tcPr>
            <w:tcW w:w="1159" w:type="dxa"/>
            <w:vMerge/>
            <w:tcBorders>
              <w:left w:val="single" w:sz="18" w:space="0" w:color="auto"/>
            </w:tcBorders>
            <w:shd w:val="clear" w:color="auto" w:fill="EEECE1" w:themeFill="background2"/>
          </w:tcPr>
          <w:p w14:paraId="5CFAB05B" w14:textId="77777777" w:rsidR="00F21028" w:rsidRPr="00AF7147" w:rsidRDefault="00F21028" w:rsidP="00F21028">
            <w:pPr>
              <w:jc w:val="center"/>
              <w:rPr>
                <w:b/>
                <w:sz w:val="18"/>
                <w:szCs w:val="18"/>
              </w:rPr>
            </w:pPr>
          </w:p>
        </w:tc>
        <w:tc>
          <w:tcPr>
            <w:tcW w:w="1222" w:type="dxa"/>
          </w:tcPr>
          <w:p w14:paraId="184C815B" w14:textId="77777777" w:rsidR="00F21028" w:rsidRPr="00AF7147" w:rsidRDefault="00F21028" w:rsidP="00F21028">
            <w:pPr>
              <w:jc w:val="center"/>
              <w:rPr>
                <w:b/>
                <w:sz w:val="18"/>
                <w:szCs w:val="18"/>
              </w:rPr>
            </w:pPr>
            <w:r w:rsidRPr="00AF7147">
              <w:rPr>
                <w:b/>
                <w:sz w:val="18"/>
                <w:szCs w:val="18"/>
              </w:rPr>
              <w:t>Bloque 3</w:t>
            </w:r>
          </w:p>
          <w:p w14:paraId="4A0B41EC" w14:textId="77777777" w:rsidR="00F21028" w:rsidRPr="00AF7147" w:rsidRDefault="00F21028" w:rsidP="00F21028">
            <w:pPr>
              <w:jc w:val="center"/>
              <w:rPr>
                <w:sz w:val="18"/>
                <w:szCs w:val="18"/>
              </w:rPr>
            </w:pPr>
            <w:r w:rsidRPr="00AF7147">
              <w:rPr>
                <w:sz w:val="18"/>
                <w:szCs w:val="18"/>
              </w:rPr>
              <w:t>13:30-15:00</w:t>
            </w:r>
          </w:p>
        </w:tc>
        <w:tc>
          <w:tcPr>
            <w:tcW w:w="895" w:type="dxa"/>
            <w:shd w:val="clear" w:color="auto" w:fill="auto"/>
          </w:tcPr>
          <w:p w14:paraId="2CECC79D" w14:textId="77777777" w:rsidR="00F21028" w:rsidRPr="00AF7147" w:rsidRDefault="00F21028" w:rsidP="00F21028">
            <w:pPr>
              <w:jc w:val="center"/>
              <w:rPr>
                <w:sz w:val="18"/>
                <w:szCs w:val="18"/>
              </w:rPr>
            </w:pPr>
          </w:p>
        </w:tc>
        <w:tc>
          <w:tcPr>
            <w:tcW w:w="1463" w:type="dxa"/>
            <w:shd w:val="clear" w:color="auto" w:fill="FFC000"/>
          </w:tcPr>
          <w:p w14:paraId="12B29373" w14:textId="6A2AC166" w:rsidR="00F21028" w:rsidRPr="00AF7147" w:rsidRDefault="00932371" w:rsidP="00F21028">
            <w:pPr>
              <w:jc w:val="center"/>
              <w:rPr>
                <w:sz w:val="18"/>
                <w:szCs w:val="18"/>
              </w:rPr>
            </w:pPr>
            <w:r w:rsidRPr="00AF7147">
              <w:rPr>
                <w:sz w:val="18"/>
                <w:szCs w:val="18"/>
              </w:rPr>
              <w:t>Economía circular en contexto de gestión de residuos</w:t>
            </w:r>
          </w:p>
        </w:tc>
        <w:tc>
          <w:tcPr>
            <w:tcW w:w="1263" w:type="dxa"/>
            <w:shd w:val="clear" w:color="auto" w:fill="auto"/>
          </w:tcPr>
          <w:p w14:paraId="67CF6C34" w14:textId="77777777" w:rsidR="00F21028" w:rsidRPr="00AF7147" w:rsidRDefault="00F21028" w:rsidP="00F21028">
            <w:pPr>
              <w:jc w:val="center"/>
              <w:rPr>
                <w:sz w:val="18"/>
                <w:szCs w:val="18"/>
              </w:rPr>
            </w:pPr>
          </w:p>
        </w:tc>
        <w:tc>
          <w:tcPr>
            <w:tcW w:w="1553" w:type="dxa"/>
            <w:shd w:val="clear" w:color="auto" w:fill="4F81BD" w:themeFill="accent1"/>
          </w:tcPr>
          <w:p w14:paraId="1B770765" w14:textId="77777777" w:rsidR="00F21028" w:rsidRPr="00AF7147" w:rsidRDefault="00F21028" w:rsidP="00F21028">
            <w:pPr>
              <w:jc w:val="center"/>
              <w:rPr>
                <w:sz w:val="18"/>
                <w:szCs w:val="18"/>
              </w:rPr>
            </w:pPr>
            <w:r w:rsidRPr="00AF7147">
              <w:rPr>
                <w:sz w:val="18"/>
                <w:szCs w:val="18"/>
              </w:rPr>
              <w:t>Gestión y manejo de residuos</w:t>
            </w:r>
          </w:p>
        </w:tc>
        <w:tc>
          <w:tcPr>
            <w:tcW w:w="1597" w:type="dxa"/>
            <w:shd w:val="clear" w:color="auto" w:fill="FFFFFF" w:themeFill="background1"/>
          </w:tcPr>
          <w:p w14:paraId="406374E0" w14:textId="77777777" w:rsidR="00F21028" w:rsidRPr="00AF7147" w:rsidRDefault="00F21028" w:rsidP="00F21028">
            <w:pPr>
              <w:jc w:val="center"/>
              <w:rPr>
                <w:sz w:val="18"/>
                <w:szCs w:val="18"/>
              </w:rPr>
            </w:pPr>
          </w:p>
        </w:tc>
        <w:tc>
          <w:tcPr>
            <w:tcW w:w="795" w:type="dxa"/>
            <w:vMerge/>
            <w:tcBorders>
              <w:right w:val="single" w:sz="18" w:space="0" w:color="auto"/>
            </w:tcBorders>
          </w:tcPr>
          <w:p w14:paraId="42877E48" w14:textId="77777777" w:rsidR="00F21028" w:rsidRPr="00AF7147" w:rsidRDefault="00F21028" w:rsidP="00F21028">
            <w:pPr>
              <w:rPr>
                <w:sz w:val="18"/>
                <w:szCs w:val="18"/>
              </w:rPr>
            </w:pPr>
          </w:p>
        </w:tc>
      </w:tr>
      <w:tr w:rsidR="00DC320C" w:rsidRPr="00AF7147" w14:paraId="3C1EB344" w14:textId="77777777" w:rsidTr="00995411">
        <w:tc>
          <w:tcPr>
            <w:tcW w:w="1159" w:type="dxa"/>
            <w:tcBorders>
              <w:top w:val="single" w:sz="18" w:space="0" w:color="auto"/>
              <w:left w:val="single" w:sz="18" w:space="0" w:color="auto"/>
              <w:bottom w:val="single" w:sz="18" w:space="0" w:color="auto"/>
            </w:tcBorders>
            <w:shd w:val="clear" w:color="auto" w:fill="EEECE1" w:themeFill="background2"/>
          </w:tcPr>
          <w:p w14:paraId="30D28060" w14:textId="77777777" w:rsidR="00F21028" w:rsidRPr="00AF7147" w:rsidRDefault="00F21028" w:rsidP="00F21028">
            <w:pPr>
              <w:jc w:val="center"/>
              <w:rPr>
                <w:b/>
                <w:sz w:val="18"/>
                <w:szCs w:val="18"/>
              </w:rPr>
            </w:pPr>
          </w:p>
        </w:tc>
        <w:tc>
          <w:tcPr>
            <w:tcW w:w="1222" w:type="dxa"/>
            <w:tcBorders>
              <w:top w:val="single" w:sz="18" w:space="0" w:color="auto"/>
              <w:bottom w:val="single" w:sz="18" w:space="0" w:color="auto"/>
            </w:tcBorders>
            <w:shd w:val="clear" w:color="auto" w:fill="EEECE1" w:themeFill="background2"/>
          </w:tcPr>
          <w:p w14:paraId="1693BBE5" w14:textId="77777777" w:rsidR="00F21028" w:rsidRPr="00AF7147" w:rsidRDefault="00F21028" w:rsidP="00F21028">
            <w:pPr>
              <w:jc w:val="center"/>
              <w:rPr>
                <w:b/>
                <w:i/>
                <w:sz w:val="18"/>
                <w:szCs w:val="18"/>
              </w:rPr>
            </w:pPr>
            <w:r w:rsidRPr="00AF7147">
              <w:rPr>
                <w:b/>
                <w:i/>
                <w:sz w:val="18"/>
                <w:szCs w:val="18"/>
              </w:rPr>
              <w:t>Total Horas</w:t>
            </w:r>
          </w:p>
        </w:tc>
        <w:tc>
          <w:tcPr>
            <w:tcW w:w="895" w:type="dxa"/>
            <w:tcBorders>
              <w:top w:val="single" w:sz="18" w:space="0" w:color="auto"/>
              <w:bottom w:val="single" w:sz="18" w:space="0" w:color="auto"/>
            </w:tcBorders>
            <w:shd w:val="clear" w:color="auto" w:fill="EEECE1" w:themeFill="background2"/>
          </w:tcPr>
          <w:p w14:paraId="3C9BEB93" w14:textId="77777777" w:rsidR="00F21028" w:rsidRPr="00AF7147" w:rsidRDefault="00F21028" w:rsidP="00F21028">
            <w:pPr>
              <w:jc w:val="center"/>
              <w:rPr>
                <w:b/>
                <w:i/>
                <w:sz w:val="18"/>
                <w:szCs w:val="18"/>
              </w:rPr>
            </w:pPr>
          </w:p>
        </w:tc>
        <w:tc>
          <w:tcPr>
            <w:tcW w:w="1463" w:type="dxa"/>
            <w:tcBorders>
              <w:top w:val="single" w:sz="18" w:space="0" w:color="auto"/>
              <w:bottom w:val="single" w:sz="18" w:space="0" w:color="auto"/>
            </w:tcBorders>
            <w:shd w:val="clear" w:color="auto" w:fill="EEECE1" w:themeFill="background2"/>
          </w:tcPr>
          <w:p w14:paraId="44A946C3" w14:textId="42FAD942" w:rsidR="00F21028" w:rsidRPr="00AF7147" w:rsidRDefault="00F21028" w:rsidP="00F21028">
            <w:pPr>
              <w:jc w:val="center"/>
              <w:rPr>
                <w:b/>
                <w:i/>
                <w:sz w:val="18"/>
                <w:szCs w:val="18"/>
              </w:rPr>
            </w:pPr>
            <w:r w:rsidRPr="00AF7147">
              <w:rPr>
                <w:b/>
                <w:i/>
                <w:sz w:val="18"/>
                <w:szCs w:val="18"/>
              </w:rPr>
              <w:t>(</w:t>
            </w:r>
            <w:r w:rsidR="00CE17FD">
              <w:rPr>
                <w:b/>
                <w:i/>
                <w:sz w:val="18"/>
                <w:szCs w:val="18"/>
              </w:rPr>
              <w:t>4</w:t>
            </w:r>
            <w:r w:rsidRPr="00AF7147">
              <w:rPr>
                <w:b/>
                <w:i/>
                <w:sz w:val="18"/>
                <w:szCs w:val="18"/>
              </w:rPr>
              <w:t>)</w:t>
            </w:r>
          </w:p>
        </w:tc>
        <w:tc>
          <w:tcPr>
            <w:tcW w:w="1263" w:type="dxa"/>
            <w:tcBorders>
              <w:top w:val="single" w:sz="18" w:space="0" w:color="auto"/>
              <w:bottom w:val="single" w:sz="18" w:space="0" w:color="auto"/>
            </w:tcBorders>
            <w:shd w:val="clear" w:color="auto" w:fill="EEECE1" w:themeFill="background2"/>
          </w:tcPr>
          <w:p w14:paraId="2D0C70F2" w14:textId="037DC3E7" w:rsidR="00F21028" w:rsidRPr="00AF7147" w:rsidRDefault="00F21028" w:rsidP="00F21028">
            <w:pPr>
              <w:jc w:val="center"/>
              <w:rPr>
                <w:b/>
                <w:i/>
                <w:sz w:val="18"/>
                <w:szCs w:val="18"/>
              </w:rPr>
            </w:pPr>
            <w:r w:rsidRPr="00AF7147">
              <w:rPr>
                <w:b/>
                <w:i/>
                <w:sz w:val="18"/>
                <w:szCs w:val="18"/>
              </w:rPr>
              <w:t>(</w:t>
            </w:r>
            <w:r w:rsidR="00CE17FD">
              <w:rPr>
                <w:b/>
                <w:i/>
                <w:sz w:val="18"/>
                <w:szCs w:val="18"/>
              </w:rPr>
              <w:t>2</w:t>
            </w:r>
            <w:r w:rsidRPr="00AF7147">
              <w:rPr>
                <w:b/>
                <w:i/>
                <w:sz w:val="18"/>
                <w:szCs w:val="18"/>
              </w:rPr>
              <w:t>)</w:t>
            </w:r>
          </w:p>
        </w:tc>
        <w:tc>
          <w:tcPr>
            <w:tcW w:w="1553" w:type="dxa"/>
            <w:tcBorders>
              <w:top w:val="single" w:sz="18" w:space="0" w:color="auto"/>
              <w:bottom w:val="single" w:sz="18" w:space="0" w:color="auto"/>
            </w:tcBorders>
            <w:shd w:val="clear" w:color="auto" w:fill="EEECE1" w:themeFill="background2"/>
          </w:tcPr>
          <w:p w14:paraId="5155C00A" w14:textId="77777777" w:rsidR="00F21028" w:rsidRPr="00AF7147" w:rsidRDefault="00F21028" w:rsidP="00F21028">
            <w:pPr>
              <w:jc w:val="center"/>
              <w:rPr>
                <w:b/>
                <w:i/>
                <w:sz w:val="18"/>
                <w:szCs w:val="18"/>
              </w:rPr>
            </w:pPr>
            <w:r w:rsidRPr="00AF7147">
              <w:rPr>
                <w:b/>
                <w:i/>
                <w:sz w:val="18"/>
                <w:szCs w:val="18"/>
              </w:rPr>
              <w:t>(2)</w:t>
            </w:r>
          </w:p>
        </w:tc>
        <w:tc>
          <w:tcPr>
            <w:tcW w:w="1597" w:type="dxa"/>
            <w:tcBorders>
              <w:top w:val="single" w:sz="18" w:space="0" w:color="auto"/>
              <w:bottom w:val="single" w:sz="18" w:space="0" w:color="auto"/>
            </w:tcBorders>
            <w:shd w:val="clear" w:color="auto" w:fill="EEECE1" w:themeFill="background2"/>
          </w:tcPr>
          <w:p w14:paraId="61B52E73" w14:textId="155A62EA" w:rsidR="00F21028" w:rsidRPr="00AF7147" w:rsidRDefault="00CE17FD" w:rsidP="00F21028">
            <w:pPr>
              <w:jc w:val="center"/>
              <w:rPr>
                <w:b/>
                <w:i/>
                <w:sz w:val="18"/>
                <w:szCs w:val="18"/>
              </w:rPr>
            </w:pPr>
            <w:r>
              <w:rPr>
                <w:b/>
                <w:i/>
                <w:sz w:val="18"/>
                <w:szCs w:val="18"/>
              </w:rPr>
              <w:t>(2)</w:t>
            </w:r>
          </w:p>
        </w:tc>
        <w:tc>
          <w:tcPr>
            <w:tcW w:w="795" w:type="dxa"/>
            <w:tcBorders>
              <w:top w:val="single" w:sz="18" w:space="0" w:color="auto"/>
              <w:bottom w:val="single" w:sz="18" w:space="0" w:color="auto"/>
              <w:right w:val="single" w:sz="18" w:space="0" w:color="auto"/>
            </w:tcBorders>
            <w:shd w:val="clear" w:color="auto" w:fill="EEECE1" w:themeFill="background2"/>
          </w:tcPr>
          <w:p w14:paraId="7EC3E46A" w14:textId="6D843DBF" w:rsidR="00F21028" w:rsidRPr="00AF7147" w:rsidRDefault="00F21028" w:rsidP="00F21028">
            <w:pPr>
              <w:jc w:val="center"/>
              <w:rPr>
                <w:b/>
                <w:i/>
                <w:sz w:val="18"/>
                <w:szCs w:val="18"/>
              </w:rPr>
            </w:pPr>
            <w:r w:rsidRPr="00AF7147">
              <w:rPr>
                <w:b/>
                <w:i/>
                <w:sz w:val="18"/>
                <w:szCs w:val="18"/>
              </w:rPr>
              <w:t>(</w:t>
            </w:r>
            <w:r w:rsidR="00CE17FD">
              <w:rPr>
                <w:b/>
                <w:i/>
                <w:sz w:val="18"/>
                <w:szCs w:val="18"/>
              </w:rPr>
              <w:t>10</w:t>
            </w:r>
            <w:r w:rsidRPr="00AF7147">
              <w:rPr>
                <w:b/>
                <w:i/>
                <w:sz w:val="18"/>
                <w:szCs w:val="18"/>
              </w:rPr>
              <w:t>)</w:t>
            </w:r>
          </w:p>
        </w:tc>
      </w:tr>
      <w:tr w:rsidR="00995411" w:rsidRPr="00AF7147" w14:paraId="077DF856" w14:textId="77777777" w:rsidTr="00995411">
        <w:trPr>
          <w:trHeight w:val="575"/>
        </w:trPr>
        <w:tc>
          <w:tcPr>
            <w:tcW w:w="1159" w:type="dxa"/>
            <w:vMerge w:val="restart"/>
            <w:tcBorders>
              <w:top w:val="single" w:sz="18" w:space="0" w:color="auto"/>
              <w:left w:val="single" w:sz="18" w:space="0" w:color="auto"/>
            </w:tcBorders>
            <w:shd w:val="clear" w:color="auto" w:fill="EEECE1" w:themeFill="background2"/>
          </w:tcPr>
          <w:p w14:paraId="00CFFBD1" w14:textId="77777777" w:rsidR="00995411" w:rsidRPr="00AF7147" w:rsidRDefault="00995411" w:rsidP="00F21028">
            <w:pPr>
              <w:jc w:val="center"/>
              <w:rPr>
                <w:b/>
                <w:sz w:val="18"/>
                <w:szCs w:val="18"/>
              </w:rPr>
            </w:pPr>
          </w:p>
          <w:p w14:paraId="7FA56174" w14:textId="77777777" w:rsidR="00995411" w:rsidRPr="00AF7147" w:rsidRDefault="00995411" w:rsidP="00F21028">
            <w:pPr>
              <w:jc w:val="center"/>
              <w:rPr>
                <w:b/>
                <w:sz w:val="18"/>
                <w:szCs w:val="18"/>
              </w:rPr>
            </w:pPr>
          </w:p>
          <w:p w14:paraId="0698A4F7" w14:textId="77777777" w:rsidR="00995411" w:rsidRPr="00AF7147" w:rsidRDefault="00995411" w:rsidP="00F21028">
            <w:pPr>
              <w:jc w:val="center"/>
              <w:rPr>
                <w:b/>
                <w:sz w:val="18"/>
                <w:szCs w:val="18"/>
              </w:rPr>
            </w:pPr>
            <w:r w:rsidRPr="00AF7147">
              <w:rPr>
                <w:b/>
                <w:sz w:val="18"/>
                <w:szCs w:val="18"/>
              </w:rPr>
              <w:t>Semana 3</w:t>
            </w:r>
          </w:p>
          <w:p w14:paraId="28FD5B18" w14:textId="77777777" w:rsidR="00995411" w:rsidRDefault="00995411" w:rsidP="00F21028">
            <w:pPr>
              <w:jc w:val="center"/>
              <w:rPr>
                <w:b/>
                <w:sz w:val="18"/>
                <w:szCs w:val="18"/>
              </w:rPr>
            </w:pPr>
            <w:r w:rsidRPr="00AF7147">
              <w:rPr>
                <w:b/>
                <w:sz w:val="18"/>
                <w:szCs w:val="18"/>
              </w:rPr>
              <w:t>(Virtual teórico)</w:t>
            </w:r>
          </w:p>
          <w:p w14:paraId="072FB3BA" w14:textId="77777777" w:rsidR="00995411" w:rsidRDefault="00995411" w:rsidP="00F21028">
            <w:pPr>
              <w:jc w:val="center"/>
              <w:rPr>
                <w:b/>
                <w:sz w:val="18"/>
                <w:szCs w:val="18"/>
              </w:rPr>
            </w:pPr>
          </w:p>
          <w:p w14:paraId="38978F6E" w14:textId="372CC099" w:rsidR="00995411" w:rsidRPr="00DC320C" w:rsidRDefault="00995411" w:rsidP="00DC320C">
            <w:pPr>
              <w:jc w:val="center"/>
              <w:rPr>
                <w:bCs/>
                <w:i/>
                <w:iCs/>
                <w:sz w:val="18"/>
                <w:szCs w:val="18"/>
              </w:rPr>
            </w:pPr>
            <w:r>
              <w:rPr>
                <w:bCs/>
                <w:i/>
                <w:iCs/>
                <w:sz w:val="18"/>
                <w:szCs w:val="18"/>
              </w:rPr>
              <w:t>28</w:t>
            </w:r>
          </w:p>
          <w:p w14:paraId="6A2F6DE3" w14:textId="2966535E" w:rsidR="00995411" w:rsidRPr="00AF7147" w:rsidRDefault="00995411" w:rsidP="00DC320C">
            <w:pPr>
              <w:jc w:val="center"/>
              <w:rPr>
                <w:b/>
                <w:sz w:val="18"/>
                <w:szCs w:val="18"/>
              </w:rPr>
            </w:pPr>
            <w:r w:rsidRPr="00DC320C">
              <w:rPr>
                <w:bCs/>
                <w:i/>
                <w:iCs/>
                <w:sz w:val="18"/>
                <w:szCs w:val="18"/>
              </w:rPr>
              <w:t>Agosto</w:t>
            </w:r>
          </w:p>
          <w:p w14:paraId="7D156B4E" w14:textId="5B4885FA" w:rsidR="00995411" w:rsidRPr="00DC320C" w:rsidRDefault="00995411" w:rsidP="00DC320C">
            <w:pPr>
              <w:jc w:val="center"/>
              <w:rPr>
                <w:bCs/>
                <w:i/>
                <w:iCs/>
                <w:sz w:val="18"/>
                <w:szCs w:val="18"/>
              </w:rPr>
            </w:pPr>
            <w:r>
              <w:rPr>
                <w:bCs/>
                <w:i/>
                <w:iCs/>
                <w:sz w:val="18"/>
                <w:szCs w:val="18"/>
              </w:rPr>
              <w:t>0</w:t>
            </w:r>
            <w:r w:rsidRPr="00DC320C">
              <w:rPr>
                <w:bCs/>
                <w:i/>
                <w:iCs/>
                <w:sz w:val="18"/>
                <w:szCs w:val="18"/>
              </w:rPr>
              <w:t xml:space="preserve">1 </w:t>
            </w:r>
            <w:r>
              <w:rPr>
                <w:bCs/>
                <w:i/>
                <w:iCs/>
                <w:sz w:val="18"/>
                <w:szCs w:val="18"/>
              </w:rPr>
              <w:t>S</w:t>
            </w:r>
            <w:r w:rsidRPr="00DC320C">
              <w:rPr>
                <w:bCs/>
                <w:i/>
                <w:iCs/>
                <w:sz w:val="18"/>
                <w:szCs w:val="18"/>
              </w:rPr>
              <w:t>eptiembre</w:t>
            </w:r>
          </w:p>
          <w:p w14:paraId="39C2869F" w14:textId="77777777" w:rsidR="00995411" w:rsidRPr="00AF7147" w:rsidRDefault="00995411" w:rsidP="00F21028">
            <w:pPr>
              <w:jc w:val="center"/>
              <w:rPr>
                <w:b/>
                <w:sz w:val="18"/>
                <w:szCs w:val="18"/>
              </w:rPr>
            </w:pPr>
          </w:p>
        </w:tc>
        <w:tc>
          <w:tcPr>
            <w:tcW w:w="1222" w:type="dxa"/>
            <w:tcBorders>
              <w:top w:val="single" w:sz="18" w:space="0" w:color="auto"/>
              <w:bottom w:val="single" w:sz="18" w:space="0" w:color="auto"/>
            </w:tcBorders>
            <w:shd w:val="clear" w:color="auto" w:fill="auto"/>
          </w:tcPr>
          <w:p w14:paraId="76B36231" w14:textId="77777777" w:rsidR="00995411" w:rsidRPr="00AF7147" w:rsidRDefault="00995411" w:rsidP="00F21028">
            <w:pPr>
              <w:jc w:val="center"/>
              <w:rPr>
                <w:b/>
                <w:sz w:val="18"/>
                <w:szCs w:val="18"/>
              </w:rPr>
            </w:pPr>
          </w:p>
          <w:p w14:paraId="5ACAE93C" w14:textId="77777777" w:rsidR="00995411" w:rsidRPr="00AF7147" w:rsidRDefault="00995411" w:rsidP="00F21028">
            <w:pPr>
              <w:jc w:val="center"/>
              <w:rPr>
                <w:b/>
                <w:sz w:val="18"/>
                <w:szCs w:val="18"/>
              </w:rPr>
            </w:pPr>
            <w:r w:rsidRPr="00AF7147">
              <w:rPr>
                <w:b/>
                <w:sz w:val="18"/>
                <w:szCs w:val="18"/>
              </w:rPr>
              <w:t>Bloque 1</w:t>
            </w:r>
          </w:p>
          <w:p w14:paraId="35629151" w14:textId="77777777" w:rsidR="00995411" w:rsidRPr="00AF7147" w:rsidRDefault="00995411" w:rsidP="00F21028">
            <w:pPr>
              <w:jc w:val="center"/>
              <w:rPr>
                <w:sz w:val="18"/>
                <w:szCs w:val="18"/>
              </w:rPr>
            </w:pPr>
            <w:r w:rsidRPr="00AF7147">
              <w:rPr>
                <w:sz w:val="18"/>
                <w:szCs w:val="18"/>
              </w:rPr>
              <w:t>09:00-10:30</w:t>
            </w:r>
          </w:p>
        </w:tc>
        <w:tc>
          <w:tcPr>
            <w:tcW w:w="895" w:type="dxa"/>
            <w:tcBorders>
              <w:top w:val="single" w:sz="18" w:space="0" w:color="auto"/>
            </w:tcBorders>
            <w:shd w:val="clear" w:color="auto" w:fill="auto"/>
          </w:tcPr>
          <w:p w14:paraId="216DA732" w14:textId="77777777" w:rsidR="00995411" w:rsidRPr="00AF7147" w:rsidRDefault="00995411" w:rsidP="00F21028">
            <w:pPr>
              <w:jc w:val="center"/>
              <w:rPr>
                <w:b/>
                <w:i/>
                <w:sz w:val="18"/>
                <w:szCs w:val="18"/>
              </w:rPr>
            </w:pPr>
          </w:p>
        </w:tc>
        <w:tc>
          <w:tcPr>
            <w:tcW w:w="1463" w:type="dxa"/>
            <w:tcBorders>
              <w:top w:val="single" w:sz="18" w:space="0" w:color="auto"/>
            </w:tcBorders>
            <w:shd w:val="clear" w:color="auto" w:fill="auto"/>
          </w:tcPr>
          <w:p w14:paraId="06B3E9AE" w14:textId="77777777" w:rsidR="00995411" w:rsidRPr="00AF7147" w:rsidRDefault="00995411" w:rsidP="00F21028">
            <w:pPr>
              <w:jc w:val="center"/>
              <w:rPr>
                <w:b/>
                <w:i/>
                <w:sz w:val="18"/>
                <w:szCs w:val="18"/>
              </w:rPr>
            </w:pPr>
          </w:p>
        </w:tc>
        <w:tc>
          <w:tcPr>
            <w:tcW w:w="1263" w:type="dxa"/>
            <w:tcBorders>
              <w:top w:val="single" w:sz="18" w:space="0" w:color="auto"/>
            </w:tcBorders>
            <w:shd w:val="clear" w:color="auto" w:fill="4F81BD" w:themeFill="accent1"/>
          </w:tcPr>
          <w:p w14:paraId="3F187ABF" w14:textId="77777777" w:rsidR="00995411" w:rsidRPr="00AF7147" w:rsidRDefault="00995411" w:rsidP="00F21028">
            <w:pPr>
              <w:jc w:val="center"/>
              <w:rPr>
                <w:sz w:val="18"/>
                <w:szCs w:val="18"/>
              </w:rPr>
            </w:pPr>
            <w:r w:rsidRPr="00AF7147">
              <w:rPr>
                <w:sz w:val="18"/>
                <w:szCs w:val="18"/>
              </w:rPr>
              <w:t>Evaluación e impacto ambiental de residuos</w:t>
            </w:r>
          </w:p>
        </w:tc>
        <w:tc>
          <w:tcPr>
            <w:tcW w:w="1553" w:type="dxa"/>
            <w:tcBorders>
              <w:top w:val="single" w:sz="18" w:space="0" w:color="auto"/>
            </w:tcBorders>
            <w:shd w:val="clear" w:color="auto" w:fill="auto"/>
          </w:tcPr>
          <w:p w14:paraId="2929D69E" w14:textId="77777777" w:rsidR="00995411" w:rsidRPr="00AF7147" w:rsidRDefault="00995411" w:rsidP="00F21028">
            <w:pPr>
              <w:jc w:val="center"/>
              <w:rPr>
                <w:b/>
                <w:i/>
                <w:sz w:val="18"/>
                <w:szCs w:val="18"/>
              </w:rPr>
            </w:pPr>
          </w:p>
        </w:tc>
        <w:tc>
          <w:tcPr>
            <w:tcW w:w="1597" w:type="dxa"/>
            <w:vMerge w:val="restart"/>
            <w:tcBorders>
              <w:top w:val="single" w:sz="18" w:space="0" w:color="auto"/>
            </w:tcBorders>
            <w:shd w:val="clear" w:color="auto" w:fill="auto"/>
          </w:tcPr>
          <w:p w14:paraId="451B2E16" w14:textId="77777777" w:rsidR="00995411" w:rsidRPr="00AF7147" w:rsidRDefault="00995411" w:rsidP="00F21028">
            <w:pPr>
              <w:jc w:val="center"/>
              <w:rPr>
                <w:b/>
                <w:color w:val="00B050"/>
                <w:sz w:val="18"/>
                <w:szCs w:val="18"/>
              </w:rPr>
            </w:pPr>
          </w:p>
          <w:p w14:paraId="24D5277E" w14:textId="77777777" w:rsidR="00995411" w:rsidRPr="00AF7147" w:rsidRDefault="00995411" w:rsidP="00783A89">
            <w:pPr>
              <w:jc w:val="center"/>
              <w:rPr>
                <w:b/>
                <w:color w:val="00B050"/>
                <w:sz w:val="18"/>
                <w:szCs w:val="18"/>
              </w:rPr>
            </w:pPr>
            <w:r w:rsidRPr="00AF7147">
              <w:rPr>
                <w:b/>
                <w:color w:val="00B050"/>
                <w:sz w:val="18"/>
                <w:szCs w:val="18"/>
              </w:rPr>
              <w:t xml:space="preserve">Geoinformación </w:t>
            </w:r>
          </w:p>
          <w:p w14:paraId="6FF76F22" w14:textId="77777777" w:rsidR="00995411" w:rsidRPr="00AF7147" w:rsidRDefault="00995411" w:rsidP="00783A89">
            <w:pPr>
              <w:jc w:val="center"/>
              <w:rPr>
                <w:b/>
                <w:i/>
                <w:sz w:val="18"/>
                <w:szCs w:val="18"/>
              </w:rPr>
            </w:pPr>
          </w:p>
        </w:tc>
        <w:tc>
          <w:tcPr>
            <w:tcW w:w="795" w:type="dxa"/>
            <w:vMerge w:val="restart"/>
            <w:tcBorders>
              <w:top w:val="single" w:sz="18" w:space="0" w:color="auto"/>
              <w:right w:val="single" w:sz="18" w:space="0" w:color="auto"/>
            </w:tcBorders>
            <w:shd w:val="clear" w:color="auto" w:fill="auto"/>
          </w:tcPr>
          <w:p w14:paraId="026F6B8F" w14:textId="77777777" w:rsidR="00995411" w:rsidRPr="00AF7147" w:rsidRDefault="00995411" w:rsidP="00F21028">
            <w:pPr>
              <w:jc w:val="center"/>
              <w:rPr>
                <w:b/>
                <w:i/>
                <w:sz w:val="18"/>
                <w:szCs w:val="18"/>
              </w:rPr>
            </w:pPr>
          </w:p>
        </w:tc>
      </w:tr>
      <w:tr w:rsidR="00995411" w:rsidRPr="00AF7147" w14:paraId="05A6A892" w14:textId="77777777" w:rsidTr="00995411">
        <w:trPr>
          <w:trHeight w:val="575"/>
        </w:trPr>
        <w:tc>
          <w:tcPr>
            <w:tcW w:w="1159" w:type="dxa"/>
            <w:vMerge/>
            <w:tcBorders>
              <w:left w:val="single" w:sz="18" w:space="0" w:color="auto"/>
            </w:tcBorders>
            <w:shd w:val="clear" w:color="auto" w:fill="EEECE1" w:themeFill="background2"/>
          </w:tcPr>
          <w:p w14:paraId="06ACB53E" w14:textId="77777777" w:rsidR="00995411" w:rsidRPr="00AF7147" w:rsidRDefault="00995411" w:rsidP="00F21028">
            <w:pPr>
              <w:jc w:val="center"/>
              <w:rPr>
                <w:b/>
                <w:sz w:val="18"/>
                <w:szCs w:val="18"/>
              </w:rPr>
            </w:pPr>
          </w:p>
        </w:tc>
        <w:tc>
          <w:tcPr>
            <w:tcW w:w="1222" w:type="dxa"/>
            <w:tcBorders>
              <w:top w:val="single" w:sz="18" w:space="0" w:color="auto"/>
              <w:bottom w:val="single" w:sz="18" w:space="0" w:color="auto"/>
            </w:tcBorders>
            <w:shd w:val="clear" w:color="auto" w:fill="auto"/>
          </w:tcPr>
          <w:p w14:paraId="2AB1C642" w14:textId="77777777" w:rsidR="00995411" w:rsidRPr="00AF7147" w:rsidRDefault="00995411" w:rsidP="00F21028">
            <w:pPr>
              <w:jc w:val="center"/>
              <w:rPr>
                <w:b/>
                <w:sz w:val="18"/>
                <w:szCs w:val="18"/>
              </w:rPr>
            </w:pPr>
            <w:r w:rsidRPr="00AF7147">
              <w:rPr>
                <w:b/>
                <w:sz w:val="18"/>
                <w:szCs w:val="18"/>
              </w:rPr>
              <w:t>Bloque 2</w:t>
            </w:r>
          </w:p>
          <w:p w14:paraId="010FAC26" w14:textId="77777777" w:rsidR="00995411" w:rsidRPr="00AF7147" w:rsidRDefault="00995411" w:rsidP="00F21028">
            <w:pPr>
              <w:jc w:val="center"/>
              <w:rPr>
                <w:sz w:val="18"/>
                <w:szCs w:val="18"/>
              </w:rPr>
            </w:pPr>
            <w:r w:rsidRPr="00AF7147">
              <w:rPr>
                <w:sz w:val="18"/>
                <w:szCs w:val="18"/>
              </w:rPr>
              <w:t>11:00-12:30</w:t>
            </w:r>
          </w:p>
        </w:tc>
        <w:tc>
          <w:tcPr>
            <w:tcW w:w="895" w:type="dxa"/>
            <w:shd w:val="clear" w:color="auto" w:fill="auto"/>
          </w:tcPr>
          <w:p w14:paraId="514BD60A" w14:textId="77777777" w:rsidR="00995411" w:rsidRPr="00AF7147" w:rsidRDefault="00995411" w:rsidP="00F21028">
            <w:pPr>
              <w:jc w:val="center"/>
              <w:rPr>
                <w:b/>
                <w:i/>
                <w:sz w:val="18"/>
                <w:szCs w:val="18"/>
              </w:rPr>
            </w:pPr>
          </w:p>
        </w:tc>
        <w:tc>
          <w:tcPr>
            <w:tcW w:w="1463" w:type="dxa"/>
            <w:shd w:val="clear" w:color="auto" w:fill="auto"/>
          </w:tcPr>
          <w:p w14:paraId="655F2C3A" w14:textId="77777777" w:rsidR="00995411" w:rsidRPr="00AF7147" w:rsidRDefault="00995411" w:rsidP="00F21028">
            <w:pPr>
              <w:jc w:val="center"/>
              <w:rPr>
                <w:b/>
                <w:i/>
                <w:sz w:val="18"/>
                <w:szCs w:val="18"/>
              </w:rPr>
            </w:pPr>
          </w:p>
        </w:tc>
        <w:tc>
          <w:tcPr>
            <w:tcW w:w="1263" w:type="dxa"/>
            <w:shd w:val="clear" w:color="auto" w:fill="auto"/>
          </w:tcPr>
          <w:p w14:paraId="0F309646" w14:textId="7895A8AD" w:rsidR="00995411" w:rsidRPr="00AF7147" w:rsidRDefault="00CE17FD" w:rsidP="00F21028">
            <w:pPr>
              <w:jc w:val="center"/>
              <w:rPr>
                <w:b/>
                <w:i/>
                <w:sz w:val="18"/>
                <w:szCs w:val="18"/>
              </w:rPr>
            </w:pPr>
            <w:r w:rsidRPr="00AF7147">
              <w:rPr>
                <w:b/>
                <w:i/>
                <w:sz w:val="18"/>
                <w:szCs w:val="18"/>
              </w:rPr>
              <w:t xml:space="preserve">Charla técnica </w:t>
            </w:r>
            <w:r>
              <w:rPr>
                <w:b/>
                <w:i/>
                <w:sz w:val="18"/>
                <w:szCs w:val="18"/>
              </w:rPr>
              <w:t>1</w:t>
            </w:r>
          </w:p>
        </w:tc>
        <w:tc>
          <w:tcPr>
            <w:tcW w:w="1553" w:type="dxa"/>
            <w:shd w:val="clear" w:color="auto" w:fill="auto"/>
          </w:tcPr>
          <w:p w14:paraId="5601AFCE" w14:textId="77777777" w:rsidR="00995411" w:rsidRPr="00AF7147" w:rsidRDefault="00995411" w:rsidP="00F21028">
            <w:pPr>
              <w:jc w:val="center"/>
              <w:rPr>
                <w:b/>
                <w:i/>
                <w:sz w:val="18"/>
                <w:szCs w:val="18"/>
              </w:rPr>
            </w:pPr>
          </w:p>
        </w:tc>
        <w:tc>
          <w:tcPr>
            <w:tcW w:w="1597" w:type="dxa"/>
            <w:vMerge/>
            <w:shd w:val="clear" w:color="auto" w:fill="auto"/>
          </w:tcPr>
          <w:p w14:paraId="19C24A67" w14:textId="77777777" w:rsidR="00995411" w:rsidRPr="00AF7147" w:rsidRDefault="00995411" w:rsidP="00F21028">
            <w:pPr>
              <w:jc w:val="center"/>
              <w:rPr>
                <w:b/>
                <w:color w:val="00B050"/>
                <w:sz w:val="18"/>
                <w:szCs w:val="18"/>
              </w:rPr>
            </w:pPr>
          </w:p>
        </w:tc>
        <w:tc>
          <w:tcPr>
            <w:tcW w:w="795" w:type="dxa"/>
            <w:vMerge/>
            <w:tcBorders>
              <w:right w:val="single" w:sz="18" w:space="0" w:color="auto"/>
            </w:tcBorders>
            <w:shd w:val="clear" w:color="auto" w:fill="auto"/>
          </w:tcPr>
          <w:p w14:paraId="4DAD1FB8" w14:textId="77777777" w:rsidR="00995411" w:rsidRPr="00AF7147" w:rsidRDefault="00995411" w:rsidP="00F21028">
            <w:pPr>
              <w:jc w:val="center"/>
              <w:rPr>
                <w:b/>
                <w:i/>
                <w:sz w:val="18"/>
                <w:szCs w:val="18"/>
              </w:rPr>
            </w:pPr>
          </w:p>
        </w:tc>
      </w:tr>
      <w:tr w:rsidR="00DC320C" w:rsidRPr="00AF7147" w14:paraId="3D58063E" w14:textId="77777777" w:rsidTr="00995411">
        <w:trPr>
          <w:trHeight w:val="575"/>
        </w:trPr>
        <w:tc>
          <w:tcPr>
            <w:tcW w:w="1159" w:type="dxa"/>
            <w:vMerge/>
            <w:tcBorders>
              <w:left w:val="single" w:sz="18" w:space="0" w:color="auto"/>
            </w:tcBorders>
            <w:shd w:val="clear" w:color="auto" w:fill="EEECE1" w:themeFill="background2"/>
          </w:tcPr>
          <w:p w14:paraId="659D8A88" w14:textId="77777777" w:rsidR="00F21028" w:rsidRPr="00AF7147" w:rsidRDefault="00F21028" w:rsidP="00F21028">
            <w:pPr>
              <w:jc w:val="center"/>
              <w:rPr>
                <w:b/>
                <w:sz w:val="18"/>
                <w:szCs w:val="18"/>
              </w:rPr>
            </w:pPr>
          </w:p>
        </w:tc>
        <w:tc>
          <w:tcPr>
            <w:tcW w:w="1222" w:type="dxa"/>
            <w:tcBorders>
              <w:top w:val="single" w:sz="18" w:space="0" w:color="auto"/>
              <w:bottom w:val="single" w:sz="18" w:space="0" w:color="auto"/>
            </w:tcBorders>
            <w:shd w:val="clear" w:color="auto" w:fill="auto"/>
          </w:tcPr>
          <w:p w14:paraId="67D864A9" w14:textId="77777777" w:rsidR="00F21028" w:rsidRPr="00AF7147" w:rsidRDefault="00F21028" w:rsidP="00F21028">
            <w:pPr>
              <w:jc w:val="center"/>
              <w:rPr>
                <w:b/>
                <w:sz w:val="18"/>
                <w:szCs w:val="18"/>
              </w:rPr>
            </w:pPr>
          </w:p>
          <w:p w14:paraId="739A9EC1" w14:textId="77777777" w:rsidR="00F21028" w:rsidRPr="00AF7147" w:rsidRDefault="00F21028" w:rsidP="00F21028">
            <w:pPr>
              <w:jc w:val="center"/>
              <w:rPr>
                <w:b/>
                <w:sz w:val="18"/>
                <w:szCs w:val="18"/>
              </w:rPr>
            </w:pPr>
            <w:r w:rsidRPr="00AF7147">
              <w:rPr>
                <w:b/>
                <w:sz w:val="18"/>
                <w:szCs w:val="18"/>
              </w:rPr>
              <w:t>Bloque 3</w:t>
            </w:r>
          </w:p>
          <w:p w14:paraId="0DC93985" w14:textId="77777777" w:rsidR="00F21028" w:rsidRPr="00AF7147" w:rsidRDefault="00F21028" w:rsidP="00F21028">
            <w:pPr>
              <w:jc w:val="center"/>
              <w:rPr>
                <w:sz w:val="18"/>
                <w:szCs w:val="18"/>
              </w:rPr>
            </w:pPr>
            <w:r w:rsidRPr="00AF7147">
              <w:rPr>
                <w:sz w:val="18"/>
                <w:szCs w:val="18"/>
              </w:rPr>
              <w:t>13:30-15:00</w:t>
            </w:r>
          </w:p>
        </w:tc>
        <w:tc>
          <w:tcPr>
            <w:tcW w:w="895" w:type="dxa"/>
            <w:shd w:val="clear" w:color="auto" w:fill="auto"/>
          </w:tcPr>
          <w:p w14:paraId="7BB049E7" w14:textId="77777777" w:rsidR="00F21028" w:rsidRPr="00AF7147" w:rsidRDefault="00F21028" w:rsidP="00F21028">
            <w:pPr>
              <w:jc w:val="center"/>
              <w:rPr>
                <w:b/>
                <w:i/>
                <w:sz w:val="18"/>
                <w:szCs w:val="18"/>
              </w:rPr>
            </w:pPr>
          </w:p>
        </w:tc>
        <w:tc>
          <w:tcPr>
            <w:tcW w:w="1463" w:type="dxa"/>
            <w:shd w:val="clear" w:color="auto" w:fill="4F81BD" w:themeFill="accent1"/>
          </w:tcPr>
          <w:p w14:paraId="351011AA" w14:textId="77777777" w:rsidR="00F21028" w:rsidRPr="00AF7147" w:rsidRDefault="00F21028" w:rsidP="00F21028">
            <w:pPr>
              <w:jc w:val="center"/>
              <w:rPr>
                <w:sz w:val="18"/>
                <w:szCs w:val="18"/>
              </w:rPr>
            </w:pPr>
            <w:r w:rsidRPr="00AF7147">
              <w:rPr>
                <w:sz w:val="18"/>
                <w:szCs w:val="18"/>
              </w:rPr>
              <w:t>Evaluación e impacto ambiental de residuos</w:t>
            </w:r>
          </w:p>
        </w:tc>
        <w:tc>
          <w:tcPr>
            <w:tcW w:w="1263" w:type="dxa"/>
            <w:shd w:val="clear" w:color="auto" w:fill="auto"/>
          </w:tcPr>
          <w:p w14:paraId="44826C37" w14:textId="77777777" w:rsidR="00F21028" w:rsidRPr="00AF7147" w:rsidRDefault="00F21028" w:rsidP="00F21028">
            <w:pPr>
              <w:jc w:val="center"/>
              <w:rPr>
                <w:b/>
                <w:i/>
                <w:sz w:val="18"/>
                <w:szCs w:val="18"/>
              </w:rPr>
            </w:pPr>
          </w:p>
        </w:tc>
        <w:tc>
          <w:tcPr>
            <w:tcW w:w="1553" w:type="dxa"/>
            <w:shd w:val="clear" w:color="auto" w:fill="4F81BD" w:themeFill="accent1"/>
          </w:tcPr>
          <w:p w14:paraId="5A7E626E" w14:textId="5E76DF90" w:rsidR="00F21028" w:rsidRPr="00AF7147" w:rsidRDefault="00932371" w:rsidP="00F21028">
            <w:pPr>
              <w:jc w:val="center"/>
              <w:rPr>
                <w:sz w:val="18"/>
                <w:szCs w:val="18"/>
              </w:rPr>
            </w:pPr>
            <w:r w:rsidRPr="00AF7147">
              <w:rPr>
                <w:sz w:val="18"/>
                <w:szCs w:val="18"/>
              </w:rPr>
              <w:t>Planes de gestión integral de residuos</w:t>
            </w:r>
          </w:p>
        </w:tc>
        <w:tc>
          <w:tcPr>
            <w:tcW w:w="1597" w:type="dxa"/>
            <w:shd w:val="clear" w:color="auto" w:fill="auto"/>
          </w:tcPr>
          <w:p w14:paraId="3D92F7BE" w14:textId="77777777" w:rsidR="00F21028" w:rsidRPr="00AF7147" w:rsidRDefault="00F21028" w:rsidP="00F21028">
            <w:pPr>
              <w:jc w:val="center"/>
              <w:rPr>
                <w:b/>
                <w:i/>
                <w:sz w:val="18"/>
                <w:szCs w:val="18"/>
              </w:rPr>
            </w:pPr>
          </w:p>
        </w:tc>
        <w:tc>
          <w:tcPr>
            <w:tcW w:w="795" w:type="dxa"/>
            <w:vMerge/>
            <w:tcBorders>
              <w:right w:val="single" w:sz="18" w:space="0" w:color="auto"/>
            </w:tcBorders>
            <w:shd w:val="clear" w:color="auto" w:fill="auto"/>
          </w:tcPr>
          <w:p w14:paraId="4A370F70" w14:textId="77777777" w:rsidR="00F21028" w:rsidRPr="00AF7147" w:rsidRDefault="00F21028" w:rsidP="00F21028">
            <w:pPr>
              <w:jc w:val="center"/>
              <w:rPr>
                <w:b/>
                <w:i/>
                <w:sz w:val="18"/>
                <w:szCs w:val="18"/>
              </w:rPr>
            </w:pPr>
          </w:p>
        </w:tc>
      </w:tr>
      <w:tr w:rsidR="00DC320C" w:rsidRPr="00AF7147" w14:paraId="671D05F1" w14:textId="77777777" w:rsidTr="00995411">
        <w:trPr>
          <w:trHeight w:val="177"/>
        </w:trPr>
        <w:tc>
          <w:tcPr>
            <w:tcW w:w="1159" w:type="dxa"/>
            <w:tcBorders>
              <w:left w:val="single" w:sz="18" w:space="0" w:color="auto"/>
              <w:bottom w:val="single" w:sz="18" w:space="0" w:color="auto"/>
            </w:tcBorders>
            <w:shd w:val="clear" w:color="auto" w:fill="EEECE1" w:themeFill="background2"/>
          </w:tcPr>
          <w:p w14:paraId="117AC829" w14:textId="77777777" w:rsidR="00F21028" w:rsidRPr="00AF7147" w:rsidRDefault="00F21028" w:rsidP="00F21028">
            <w:pPr>
              <w:jc w:val="center"/>
              <w:rPr>
                <w:b/>
                <w:sz w:val="18"/>
                <w:szCs w:val="18"/>
              </w:rPr>
            </w:pPr>
          </w:p>
        </w:tc>
        <w:tc>
          <w:tcPr>
            <w:tcW w:w="1222" w:type="dxa"/>
            <w:tcBorders>
              <w:top w:val="single" w:sz="18" w:space="0" w:color="auto"/>
              <w:bottom w:val="single" w:sz="18" w:space="0" w:color="auto"/>
            </w:tcBorders>
            <w:shd w:val="clear" w:color="auto" w:fill="EEECE1" w:themeFill="background2"/>
          </w:tcPr>
          <w:p w14:paraId="2E5D882A" w14:textId="77777777" w:rsidR="00F21028" w:rsidRPr="00AF7147" w:rsidRDefault="00F21028" w:rsidP="00F21028">
            <w:pPr>
              <w:jc w:val="center"/>
              <w:rPr>
                <w:b/>
                <w:i/>
                <w:sz w:val="18"/>
                <w:szCs w:val="18"/>
              </w:rPr>
            </w:pPr>
            <w:r w:rsidRPr="00AF7147">
              <w:rPr>
                <w:b/>
                <w:i/>
                <w:sz w:val="18"/>
                <w:szCs w:val="18"/>
              </w:rPr>
              <w:t>Total Horas</w:t>
            </w:r>
          </w:p>
        </w:tc>
        <w:tc>
          <w:tcPr>
            <w:tcW w:w="895" w:type="dxa"/>
            <w:tcBorders>
              <w:bottom w:val="single" w:sz="18" w:space="0" w:color="auto"/>
            </w:tcBorders>
            <w:shd w:val="clear" w:color="auto" w:fill="EEECE1" w:themeFill="background2"/>
          </w:tcPr>
          <w:p w14:paraId="553D80BC" w14:textId="77777777" w:rsidR="00F21028" w:rsidRPr="00AF7147" w:rsidRDefault="00F21028" w:rsidP="00F21028">
            <w:pPr>
              <w:jc w:val="center"/>
              <w:rPr>
                <w:b/>
                <w:i/>
                <w:sz w:val="18"/>
                <w:szCs w:val="18"/>
              </w:rPr>
            </w:pPr>
          </w:p>
        </w:tc>
        <w:tc>
          <w:tcPr>
            <w:tcW w:w="1463" w:type="dxa"/>
            <w:tcBorders>
              <w:bottom w:val="single" w:sz="18" w:space="0" w:color="auto"/>
            </w:tcBorders>
            <w:shd w:val="clear" w:color="auto" w:fill="EEECE1" w:themeFill="background2"/>
          </w:tcPr>
          <w:p w14:paraId="33807F18" w14:textId="77777777" w:rsidR="00F21028" w:rsidRPr="00AF7147" w:rsidRDefault="00F21028" w:rsidP="00F21028">
            <w:pPr>
              <w:jc w:val="center"/>
              <w:rPr>
                <w:b/>
                <w:i/>
                <w:sz w:val="18"/>
                <w:szCs w:val="18"/>
              </w:rPr>
            </w:pPr>
            <w:r w:rsidRPr="00AF7147">
              <w:rPr>
                <w:b/>
                <w:i/>
                <w:sz w:val="18"/>
                <w:szCs w:val="18"/>
              </w:rPr>
              <w:t>(2)</w:t>
            </w:r>
          </w:p>
        </w:tc>
        <w:tc>
          <w:tcPr>
            <w:tcW w:w="1263" w:type="dxa"/>
            <w:tcBorders>
              <w:bottom w:val="single" w:sz="18" w:space="0" w:color="auto"/>
            </w:tcBorders>
            <w:shd w:val="clear" w:color="auto" w:fill="EEECE1" w:themeFill="background2"/>
          </w:tcPr>
          <w:p w14:paraId="63988A8B" w14:textId="07A1F67B" w:rsidR="00F21028" w:rsidRPr="00AF7147" w:rsidRDefault="00F21028" w:rsidP="00F21028">
            <w:pPr>
              <w:jc w:val="center"/>
              <w:rPr>
                <w:b/>
                <w:i/>
                <w:sz w:val="18"/>
                <w:szCs w:val="18"/>
              </w:rPr>
            </w:pPr>
            <w:r w:rsidRPr="00AF7147">
              <w:rPr>
                <w:b/>
                <w:i/>
                <w:sz w:val="18"/>
                <w:szCs w:val="18"/>
              </w:rPr>
              <w:t>(</w:t>
            </w:r>
            <w:r w:rsidR="00CE17FD">
              <w:rPr>
                <w:b/>
                <w:i/>
                <w:sz w:val="18"/>
                <w:szCs w:val="18"/>
              </w:rPr>
              <w:t>3</w:t>
            </w:r>
            <w:r w:rsidRPr="00AF7147">
              <w:rPr>
                <w:b/>
                <w:i/>
                <w:sz w:val="18"/>
                <w:szCs w:val="18"/>
              </w:rPr>
              <w:t>)</w:t>
            </w:r>
          </w:p>
        </w:tc>
        <w:tc>
          <w:tcPr>
            <w:tcW w:w="1553" w:type="dxa"/>
            <w:tcBorders>
              <w:bottom w:val="single" w:sz="18" w:space="0" w:color="auto"/>
            </w:tcBorders>
            <w:shd w:val="clear" w:color="auto" w:fill="EEECE1" w:themeFill="background2"/>
          </w:tcPr>
          <w:p w14:paraId="6E07D3A1" w14:textId="77777777" w:rsidR="00F21028" w:rsidRPr="00AF7147" w:rsidRDefault="00F21028" w:rsidP="00F21028">
            <w:pPr>
              <w:jc w:val="center"/>
              <w:rPr>
                <w:b/>
                <w:i/>
                <w:sz w:val="18"/>
                <w:szCs w:val="18"/>
              </w:rPr>
            </w:pPr>
            <w:r w:rsidRPr="00AF7147">
              <w:rPr>
                <w:b/>
                <w:i/>
                <w:sz w:val="18"/>
                <w:szCs w:val="18"/>
              </w:rPr>
              <w:t>(2)</w:t>
            </w:r>
          </w:p>
        </w:tc>
        <w:tc>
          <w:tcPr>
            <w:tcW w:w="1597" w:type="dxa"/>
            <w:tcBorders>
              <w:bottom w:val="single" w:sz="18" w:space="0" w:color="auto"/>
            </w:tcBorders>
            <w:shd w:val="clear" w:color="auto" w:fill="EEECE1" w:themeFill="background2"/>
          </w:tcPr>
          <w:p w14:paraId="3D4EBF39" w14:textId="77777777" w:rsidR="00F21028" w:rsidRPr="00AF7147" w:rsidRDefault="00F21028" w:rsidP="00F21028">
            <w:pPr>
              <w:jc w:val="center"/>
              <w:rPr>
                <w:b/>
                <w:i/>
                <w:sz w:val="18"/>
                <w:szCs w:val="18"/>
              </w:rPr>
            </w:pPr>
            <w:r w:rsidRPr="00AF7147">
              <w:rPr>
                <w:b/>
                <w:i/>
                <w:sz w:val="18"/>
                <w:szCs w:val="18"/>
              </w:rPr>
              <w:t>(2)</w:t>
            </w:r>
          </w:p>
        </w:tc>
        <w:tc>
          <w:tcPr>
            <w:tcW w:w="795" w:type="dxa"/>
            <w:tcBorders>
              <w:bottom w:val="single" w:sz="18" w:space="0" w:color="auto"/>
              <w:right w:val="single" w:sz="18" w:space="0" w:color="auto"/>
            </w:tcBorders>
            <w:shd w:val="clear" w:color="auto" w:fill="EEECE1" w:themeFill="background2"/>
          </w:tcPr>
          <w:p w14:paraId="110AD1BD" w14:textId="2E5360C9" w:rsidR="00F21028" w:rsidRPr="00AF7147" w:rsidRDefault="00F21028" w:rsidP="00F21028">
            <w:pPr>
              <w:jc w:val="center"/>
              <w:rPr>
                <w:b/>
                <w:i/>
                <w:sz w:val="18"/>
                <w:szCs w:val="18"/>
              </w:rPr>
            </w:pPr>
            <w:r w:rsidRPr="00AF7147">
              <w:rPr>
                <w:b/>
                <w:i/>
                <w:sz w:val="18"/>
                <w:szCs w:val="18"/>
              </w:rPr>
              <w:t>(</w:t>
            </w:r>
            <w:r w:rsidR="00CE17FD">
              <w:rPr>
                <w:b/>
                <w:i/>
                <w:sz w:val="18"/>
                <w:szCs w:val="18"/>
              </w:rPr>
              <w:t>9</w:t>
            </w:r>
            <w:r w:rsidRPr="00AF7147">
              <w:rPr>
                <w:b/>
                <w:i/>
                <w:sz w:val="18"/>
                <w:szCs w:val="18"/>
              </w:rPr>
              <w:t>)</w:t>
            </w:r>
          </w:p>
        </w:tc>
      </w:tr>
      <w:tr w:rsidR="00DC320C" w:rsidRPr="00AF7147" w14:paraId="5950F882" w14:textId="77777777" w:rsidTr="00995411">
        <w:trPr>
          <w:trHeight w:val="286"/>
        </w:trPr>
        <w:tc>
          <w:tcPr>
            <w:tcW w:w="1159" w:type="dxa"/>
            <w:vMerge w:val="restart"/>
            <w:tcBorders>
              <w:top w:val="single" w:sz="18" w:space="0" w:color="auto"/>
              <w:left w:val="single" w:sz="18" w:space="0" w:color="auto"/>
            </w:tcBorders>
            <w:shd w:val="clear" w:color="auto" w:fill="EEECE1" w:themeFill="background2"/>
          </w:tcPr>
          <w:p w14:paraId="5F79D6ED" w14:textId="77777777" w:rsidR="00F21028" w:rsidRPr="00AF7147" w:rsidRDefault="00F21028" w:rsidP="00F21028">
            <w:pPr>
              <w:jc w:val="center"/>
              <w:rPr>
                <w:b/>
                <w:sz w:val="18"/>
                <w:szCs w:val="18"/>
              </w:rPr>
            </w:pPr>
          </w:p>
          <w:p w14:paraId="60371CE9" w14:textId="77777777" w:rsidR="00F21028" w:rsidRPr="00AF7147" w:rsidRDefault="00F21028" w:rsidP="00F21028">
            <w:pPr>
              <w:jc w:val="center"/>
              <w:rPr>
                <w:b/>
                <w:sz w:val="18"/>
                <w:szCs w:val="18"/>
              </w:rPr>
            </w:pPr>
          </w:p>
          <w:p w14:paraId="3D5CF62E" w14:textId="77777777" w:rsidR="00F21028" w:rsidRPr="00AF7147" w:rsidRDefault="00F21028" w:rsidP="00F21028">
            <w:pPr>
              <w:jc w:val="center"/>
              <w:rPr>
                <w:b/>
                <w:sz w:val="18"/>
                <w:szCs w:val="18"/>
              </w:rPr>
            </w:pPr>
          </w:p>
          <w:p w14:paraId="36C459ED" w14:textId="77777777" w:rsidR="00F21028" w:rsidRPr="00AF7147" w:rsidRDefault="00F21028" w:rsidP="00F21028">
            <w:pPr>
              <w:jc w:val="center"/>
              <w:rPr>
                <w:b/>
                <w:sz w:val="18"/>
                <w:szCs w:val="18"/>
              </w:rPr>
            </w:pPr>
            <w:r w:rsidRPr="00AF7147">
              <w:rPr>
                <w:b/>
                <w:sz w:val="18"/>
                <w:szCs w:val="18"/>
              </w:rPr>
              <w:t>Semana 4</w:t>
            </w:r>
          </w:p>
          <w:p w14:paraId="25BA9D6F" w14:textId="77777777" w:rsidR="00F21028" w:rsidRPr="00AF7147" w:rsidRDefault="00F21028" w:rsidP="00F21028">
            <w:pPr>
              <w:jc w:val="center"/>
              <w:rPr>
                <w:b/>
                <w:sz w:val="18"/>
                <w:szCs w:val="18"/>
              </w:rPr>
            </w:pPr>
            <w:r w:rsidRPr="00AF7147">
              <w:rPr>
                <w:b/>
                <w:sz w:val="18"/>
                <w:szCs w:val="18"/>
              </w:rPr>
              <w:t>(Virtual teórico)</w:t>
            </w:r>
          </w:p>
          <w:p w14:paraId="0C04A9CB" w14:textId="77777777" w:rsidR="00F21028" w:rsidRDefault="00F21028" w:rsidP="00F21028">
            <w:pPr>
              <w:jc w:val="center"/>
              <w:rPr>
                <w:b/>
                <w:sz w:val="18"/>
                <w:szCs w:val="18"/>
              </w:rPr>
            </w:pPr>
          </w:p>
          <w:p w14:paraId="29F28665" w14:textId="4223E64C" w:rsidR="002C772E" w:rsidRPr="002C772E" w:rsidRDefault="002C772E" w:rsidP="002C772E">
            <w:pPr>
              <w:jc w:val="center"/>
              <w:rPr>
                <w:bCs/>
                <w:i/>
                <w:iCs/>
                <w:sz w:val="18"/>
                <w:szCs w:val="18"/>
              </w:rPr>
            </w:pPr>
            <w:r w:rsidRPr="002C772E">
              <w:rPr>
                <w:bCs/>
                <w:i/>
                <w:iCs/>
                <w:sz w:val="18"/>
                <w:szCs w:val="18"/>
              </w:rPr>
              <w:t>04-08</w:t>
            </w:r>
          </w:p>
          <w:p w14:paraId="033677FB" w14:textId="7FEDA7BA" w:rsidR="002C772E" w:rsidRPr="00AF7147" w:rsidRDefault="002C772E" w:rsidP="002C772E">
            <w:pPr>
              <w:jc w:val="center"/>
              <w:rPr>
                <w:b/>
                <w:sz w:val="18"/>
                <w:szCs w:val="18"/>
              </w:rPr>
            </w:pPr>
            <w:r w:rsidRPr="002C772E">
              <w:rPr>
                <w:bCs/>
                <w:i/>
                <w:iCs/>
                <w:sz w:val="18"/>
                <w:szCs w:val="18"/>
              </w:rPr>
              <w:t>Septiembre</w:t>
            </w:r>
          </w:p>
        </w:tc>
        <w:tc>
          <w:tcPr>
            <w:tcW w:w="1222" w:type="dxa"/>
            <w:tcBorders>
              <w:top w:val="single" w:sz="18" w:space="0" w:color="auto"/>
              <w:bottom w:val="single" w:sz="18" w:space="0" w:color="auto"/>
            </w:tcBorders>
            <w:shd w:val="clear" w:color="auto" w:fill="auto"/>
          </w:tcPr>
          <w:p w14:paraId="5BA584B1" w14:textId="77777777" w:rsidR="00F21028" w:rsidRPr="00AF7147" w:rsidRDefault="00F21028" w:rsidP="00F21028">
            <w:pPr>
              <w:jc w:val="center"/>
              <w:rPr>
                <w:b/>
                <w:sz w:val="18"/>
                <w:szCs w:val="18"/>
              </w:rPr>
            </w:pPr>
          </w:p>
          <w:p w14:paraId="77E05018" w14:textId="77777777" w:rsidR="00F21028" w:rsidRPr="00AF7147" w:rsidRDefault="00F21028" w:rsidP="00F21028">
            <w:pPr>
              <w:jc w:val="center"/>
              <w:rPr>
                <w:b/>
                <w:sz w:val="18"/>
                <w:szCs w:val="18"/>
              </w:rPr>
            </w:pPr>
            <w:r w:rsidRPr="00AF7147">
              <w:rPr>
                <w:b/>
                <w:sz w:val="18"/>
                <w:szCs w:val="18"/>
              </w:rPr>
              <w:t>Bloque 1</w:t>
            </w:r>
          </w:p>
          <w:p w14:paraId="736D98BC" w14:textId="77777777" w:rsidR="00F21028" w:rsidRPr="00AF7147" w:rsidRDefault="00F21028" w:rsidP="00F21028">
            <w:pPr>
              <w:jc w:val="center"/>
              <w:rPr>
                <w:sz w:val="18"/>
                <w:szCs w:val="18"/>
              </w:rPr>
            </w:pPr>
            <w:r w:rsidRPr="00AF7147">
              <w:rPr>
                <w:sz w:val="18"/>
                <w:szCs w:val="18"/>
              </w:rPr>
              <w:t>09:00-10:30</w:t>
            </w:r>
          </w:p>
        </w:tc>
        <w:tc>
          <w:tcPr>
            <w:tcW w:w="895" w:type="dxa"/>
            <w:tcBorders>
              <w:top w:val="single" w:sz="18" w:space="0" w:color="auto"/>
            </w:tcBorders>
            <w:shd w:val="clear" w:color="auto" w:fill="auto"/>
          </w:tcPr>
          <w:p w14:paraId="4E89536A" w14:textId="77777777" w:rsidR="00F21028" w:rsidRPr="00AF7147" w:rsidRDefault="00F21028" w:rsidP="00F21028">
            <w:pPr>
              <w:jc w:val="center"/>
              <w:rPr>
                <w:b/>
                <w:i/>
                <w:sz w:val="18"/>
                <w:szCs w:val="18"/>
              </w:rPr>
            </w:pPr>
          </w:p>
        </w:tc>
        <w:tc>
          <w:tcPr>
            <w:tcW w:w="1463" w:type="dxa"/>
            <w:tcBorders>
              <w:top w:val="single" w:sz="18" w:space="0" w:color="auto"/>
            </w:tcBorders>
            <w:shd w:val="clear" w:color="auto" w:fill="auto"/>
          </w:tcPr>
          <w:p w14:paraId="0551F1BD" w14:textId="77777777" w:rsidR="00F21028" w:rsidRPr="00AF7147" w:rsidRDefault="00F21028" w:rsidP="00F21028">
            <w:pPr>
              <w:jc w:val="center"/>
              <w:rPr>
                <w:b/>
                <w:i/>
                <w:sz w:val="18"/>
                <w:szCs w:val="18"/>
              </w:rPr>
            </w:pPr>
          </w:p>
        </w:tc>
        <w:tc>
          <w:tcPr>
            <w:tcW w:w="1263" w:type="dxa"/>
            <w:tcBorders>
              <w:top w:val="single" w:sz="18" w:space="0" w:color="auto"/>
            </w:tcBorders>
            <w:shd w:val="clear" w:color="auto" w:fill="00B050"/>
          </w:tcPr>
          <w:p w14:paraId="33B3862D" w14:textId="040248B8" w:rsidR="00F21028" w:rsidRPr="00AF7147" w:rsidRDefault="0018008B" w:rsidP="00F21028">
            <w:pPr>
              <w:jc w:val="center"/>
              <w:rPr>
                <w:b/>
                <w:i/>
                <w:sz w:val="18"/>
                <w:szCs w:val="18"/>
              </w:rPr>
            </w:pPr>
            <w:r w:rsidRPr="00AF7147">
              <w:rPr>
                <w:sz w:val="18"/>
                <w:szCs w:val="18"/>
              </w:rPr>
              <w:t>Tecnologías de tratamiento residuos</w:t>
            </w:r>
          </w:p>
        </w:tc>
        <w:tc>
          <w:tcPr>
            <w:tcW w:w="1553" w:type="dxa"/>
            <w:tcBorders>
              <w:top w:val="single" w:sz="18" w:space="0" w:color="auto"/>
            </w:tcBorders>
            <w:shd w:val="clear" w:color="auto" w:fill="auto"/>
          </w:tcPr>
          <w:p w14:paraId="092F2DC4" w14:textId="77777777" w:rsidR="00F21028" w:rsidRPr="00AF7147" w:rsidRDefault="00F21028" w:rsidP="00F21028">
            <w:pPr>
              <w:jc w:val="center"/>
              <w:rPr>
                <w:b/>
                <w:i/>
                <w:sz w:val="18"/>
                <w:szCs w:val="18"/>
              </w:rPr>
            </w:pPr>
          </w:p>
        </w:tc>
        <w:tc>
          <w:tcPr>
            <w:tcW w:w="1597" w:type="dxa"/>
            <w:vMerge w:val="restart"/>
            <w:tcBorders>
              <w:top w:val="single" w:sz="18" w:space="0" w:color="auto"/>
            </w:tcBorders>
            <w:shd w:val="clear" w:color="auto" w:fill="auto"/>
          </w:tcPr>
          <w:p w14:paraId="71FB5B44" w14:textId="77777777" w:rsidR="00F21028" w:rsidRPr="00AF7147" w:rsidRDefault="00F21028" w:rsidP="00783A89">
            <w:pPr>
              <w:jc w:val="center"/>
              <w:rPr>
                <w:b/>
                <w:i/>
                <w:sz w:val="18"/>
                <w:szCs w:val="18"/>
              </w:rPr>
            </w:pPr>
          </w:p>
        </w:tc>
        <w:tc>
          <w:tcPr>
            <w:tcW w:w="795" w:type="dxa"/>
            <w:vMerge w:val="restart"/>
            <w:tcBorders>
              <w:top w:val="single" w:sz="18" w:space="0" w:color="auto"/>
              <w:right w:val="single" w:sz="18" w:space="0" w:color="auto"/>
            </w:tcBorders>
            <w:shd w:val="clear" w:color="auto" w:fill="auto"/>
          </w:tcPr>
          <w:p w14:paraId="52E94034" w14:textId="77777777" w:rsidR="00F21028" w:rsidRPr="00AF7147" w:rsidRDefault="00F21028" w:rsidP="00F21028">
            <w:pPr>
              <w:jc w:val="center"/>
              <w:rPr>
                <w:b/>
                <w:i/>
                <w:sz w:val="18"/>
                <w:szCs w:val="18"/>
              </w:rPr>
            </w:pPr>
          </w:p>
        </w:tc>
      </w:tr>
      <w:tr w:rsidR="00DC320C" w:rsidRPr="00AF7147" w14:paraId="7950A90F" w14:textId="77777777" w:rsidTr="00995411">
        <w:trPr>
          <w:trHeight w:val="285"/>
        </w:trPr>
        <w:tc>
          <w:tcPr>
            <w:tcW w:w="1159" w:type="dxa"/>
            <w:vMerge/>
            <w:tcBorders>
              <w:left w:val="single" w:sz="18" w:space="0" w:color="auto"/>
            </w:tcBorders>
            <w:shd w:val="clear" w:color="auto" w:fill="EEECE1" w:themeFill="background2"/>
          </w:tcPr>
          <w:p w14:paraId="125A8977" w14:textId="77777777" w:rsidR="00F21028" w:rsidRPr="00AF7147" w:rsidRDefault="00F21028" w:rsidP="00F21028">
            <w:pPr>
              <w:jc w:val="center"/>
              <w:rPr>
                <w:b/>
                <w:sz w:val="18"/>
                <w:szCs w:val="18"/>
              </w:rPr>
            </w:pPr>
          </w:p>
        </w:tc>
        <w:tc>
          <w:tcPr>
            <w:tcW w:w="1222" w:type="dxa"/>
            <w:tcBorders>
              <w:top w:val="single" w:sz="18" w:space="0" w:color="auto"/>
              <w:bottom w:val="single" w:sz="18" w:space="0" w:color="auto"/>
            </w:tcBorders>
            <w:shd w:val="clear" w:color="auto" w:fill="auto"/>
          </w:tcPr>
          <w:p w14:paraId="365865D6" w14:textId="77777777" w:rsidR="00F21028" w:rsidRPr="00AF7147" w:rsidRDefault="00F21028" w:rsidP="00F21028">
            <w:pPr>
              <w:jc w:val="center"/>
              <w:rPr>
                <w:b/>
                <w:sz w:val="18"/>
                <w:szCs w:val="18"/>
              </w:rPr>
            </w:pPr>
            <w:r w:rsidRPr="00AF7147">
              <w:rPr>
                <w:b/>
                <w:sz w:val="18"/>
                <w:szCs w:val="18"/>
              </w:rPr>
              <w:t>Bloque 2</w:t>
            </w:r>
          </w:p>
          <w:p w14:paraId="784780C8" w14:textId="77777777" w:rsidR="00F21028" w:rsidRPr="00AF7147" w:rsidRDefault="00F21028" w:rsidP="00F21028">
            <w:pPr>
              <w:jc w:val="center"/>
              <w:rPr>
                <w:sz w:val="18"/>
                <w:szCs w:val="18"/>
              </w:rPr>
            </w:pPr>
            <w:r w:rsidRPr="00AF7147">
              <w:rPr>
                <w:sz w:val="18"/>
                <w:szCs w:val="18"/>
              </w:rPr>
              <w:t>11:00-12:30</w:t>
            </w:r>
          </w:p>
        </w:tc>
        <w:tc>
          <w:tcPr>
            <w:tcW w:w="895" w:type="dxa"/>
            <w:shd w:val="clear" w:color="auto" w:fill="auto"/>
          </w:tcPr>
          <w:p w14:paraId="6A2461C7" w14:textId="77777777" w:rsidR="00F21028" w:rsidRPr="00AF7147" w:rsidRDefault="00F21028" w:rsidP="00F21028">
            <w:pPr>
              <w:jc w:val="center"/>
              <w:rPr>
                <w:b/>
                <w:i/>
                <w:sz w:val="18"/>
                <w:szCs w:val="18"/>
              </w:rPr>
            </w:pPr>
          </w:p>
        </w:tc>
        <w:tc>
          <w:tcPr>
            <w:tcW w:w="1463" w:type="dxa"/>
            <w:shd w:val="clear" w:color="auto" w:fill="auto"/>
          </w:tcPr>
          <w:p w14:paraId="10C80981" w14:textId="77777777" w:rsidR="00F21028" w:rsidRPr="00AF7147" w:rsidRDefault="00F21028" w:rsidP="00F21028">
            <w:pPr>
              <w:jc w:val="center"/>
              <w:rPr>
                <w:b/>
                <w:i/>
                <w:sz w:val="18"/>
                <w:szCs w:val="18"/>
              </w:rPr>
            </w:pPr>
          </w:p>
        </w:tc>
        <w:tc>
          <w:tcPr>
            <w:tcW w:w="1263" w:type="dxa"/>
            <w:shd w:val="clear" w:color="auto" w:fill="auto"/>
          </w:tcPr>
          <w:p w14:paraId="65215727" w14:textId="4848D423" w:rsidR="00F21028" w:rsidRPr="00AF7147" w:rsidRDefault="00F21028" w:rsidP="00F21028">
            <w:pPr>
              <w:jc w:val="center"/>
              <w:rPr>
                <w:b/>
                <w:i/>
                <w:sz w:val="18"/>
                <w:szCs w:val="18"/>
              </w:rPr>
            </w:pPr>
            <w:r w:rsidRPr="00AF7147">
              <w:rPr>
                <w:b/>
                <w:i/>
                <w:sz w:val="18"/>
                <w:szCs w:val="18"/>
              </w:rPr>
              <w:t xml:space="preserve">Charla técnica </w:t>
            </w:r>
            <w:r w:rsidR="00CE17FD">
              <w:rPr>
                <w:b/>
                <w:i/>
                <w:sz w:val="18"/>
                <w:szCs w:val="18"/>
              </w:rPr>
              <w:t>2</w:t>
            </w:r>
          </w:p>
        </w:tc>
        <w:tc>
          <w:tcPr>
            <w:tcW w:w="1553" w:type="dxa"/>
            <w:shd w:val="clear" w:color="auto" w:fill="auto"/>
          </w:tcPr>
          <w:p w14:paraId="4B196356" w14:textId="77777777" w:rsidR="00F21028" w:rsidRPr="00AF7147" w:rsidRDefault="00F21028" w:rsidP="00F21028">
            <w:pPr>
              <w:jc w:val="center"/>
              <w:rPr>
                <w:b/>
                <w:i/>
                <w:sz w:val="18"/>
                <w:szCs w:val="18"/>
              </w:rPr>
            </w:pPr>
          </w:p>
        </w:tc>
        <w:tc>
          <w:tcPr>
            <w:tcW w:w="1597" w:type="dxa"/>
            <w:vMerge/>
            <w:shd w:val="clear" w:color="auto" w:fill="auto"/>
          </w:tcPr>
          <w:p w14:paraId="2804B0DC" w14:textId="77777777" w:rsidR="00F21028" w:rsidRPr="00AF7147" w:rsidRDefault="00F21028" w:rsidP="00F21028">
            <w:pPr>
              <w:jc w:val="center"/>
              <w:rPr>
                <w:b/>
                <w:color w:val="00B050"/>
                <w:sz w:val="18"/>
                <w:szCs w:val="18"/>
              </w:rPr>
            </w:pPr>
          </w:p>
        </w:tc>
        <w:tc>
          <w:tcPr>
            <w:tcW w:w="795" w:type="dxa"/>
            <w:vMerge/>
            <w:tcBorders>
              <w:right w:val="single" w:sz="18" w:space="0" w:color="auto"/>
            </w:tcBorders>
            <w:shd w:val="clear" w:color="auto" w:fill="auto"/>
          </w:tcPr>
          <w:p w14:paraId="5701C0DC" w14:textId="77777777" w:rsidR="00F21028" w:rsidRPr="00AF7147" w:rsidRDefault="00F21028" w:rsidP="00F21028">
            <w:pPr>
              <w:jc w:val="center"/>
              <w:rPr>
                <w:b/>
                <w:i/>
                <w:sz w:val="18"/>
                <w:szCs w:val="18"/>
              </w:rPr>
            </w:pPr>
          </w:p>
        </w:tc>
      </w:tr>
      <w:tr w:rsidR="00DC320C" w:rsidRPr="00AF7147" w14:paraId="3DED86BE" w14:textId="77777777" w:rsidTr="00995411">
        <w:trPr>
          <w:trHeight w:val="285"/>
        </w:trPr>
        <w:tc>
          <w:tcPr>
            <w:tcW w:w="1159" w:type="dxa"/>
            <w:vMerge/>
            <w:tcBorders>
              <w:left w:val="single" w:sz="18" w:space="0" w:color="auto"/>
            </w:tcBorders>
            <w:shd w:val="clear" w:color="auto" w:fill="EEECE1" w:themeFill="background2"/>
          </w:tcPr>
          <w:p w14:paraId="2672AF4B" w14:textId="77777777" w:rsidR="00F21028" w:rsidRPr="00AF7147" w:rsidRDefault="00F21028" w:rsidP="00F21028">
            <w:pPr>
              <w:jc w:val="center"/>
              <w:rPr>
                <w:b/>
                <w:sz w:val="18"/>
                <w:szCs w:val="18"/>
              </w:rPr>
            </w:pPr>
          </w:p>
        </w:tc>
        <w:tc>
          <w:tcPr>
            <w:tcW w:w="1222" w:type="dxa"/>
            <w:tcBorders>
              <w:top w:val="single" w:sz="18" w:space="0" w:color="auto"/>
              <w:bottom w:val="single" w:sz="18" w:space="0" w:color="auto"/>
            </w:tcBorders>
            <w:shd w:val="clear" w:color="auto" w:fill="auto"/>
          </w:tcPr>
          <w:p w14:paraId="18BB9A0E" w14:textId="77777777" w:rsidR="00F21028" w:rsidRPr="00AF7147" w:rsidRDefault="00F21028" w:rsidP="00F21028">
            <w:pPr>
              <w:jc w:val="center"/>
              <w:rPr>
                <w:b/>
                <w:sz w:val="18"/>
                <w:szCs w:val="18"/>
              </w:rPr>
            </w:pPr>
          </w:p>
          <w:p w14:paraId="7011BB56" w14:textId="77777777" w:rsidR="00F21028" w:rsidRPr="00AF7147" w:rsidRDefault="00F21028" w:rsidP="00F21028">
            <w:pPr>
              <w:jc w:val="center"/>
              <w:rPr>
                <w:b/>
                <w:sz w:val="18"/>
                <w:szCs w:val="18"/>
              </w:rPr>
            </w:pPr>
            <w:r w:rsidRPr="00AF7147">
              <w:rPr>
                <w:b/>
                <w:sz w:val="18"/>
                <w:szCs w:val="18"/>
              </w:rPr>
              <w:t>Bloque 3</w:t>
            </w:r>
          </w:p>
          <w:p w14:paraId="734CD18B" w14:textId="77777777" w:rsidR="00F21028" w:rsidRPr="00AF7147" w:rsidRDefault="00F21028" w:rsidP="00F21028">
            <w:pPr>
              <w:jc w:val="center"/>
              <w:rPr>
                <w:sz w:val="18"/>
                <w:szCs w:val="18"/>
              </w:rPr>
            </w:pPr>
            <w:r w:rsidRPr="00AF7147">
              <w:rPr>
                <w:sz w:val="18"/>
                <w:szCs w:val="18"/>
              </w:rPr>
              <w:t>13:30-15:00</w:t>
            </w:r>
          </w:p>
        </w:tc>
        <w:tc>
          <w:tcPr>
            <w:tcW w:w="895" w:type="dxa"/>
            <w:shd w:val="clear" w:color="auto" w:fill="auto"/>
          </w:tcPr>
          <w:p w14:paraId="650FB2B6" w14:textId="77777777" w:rsidR="00F21028" w:rsidRPr="00AF7147" w:rsidRDefault="00F21028" w:rsidP="00F21028">
            <w:pPr>
              <w:jc w:val="center"/>
              <w:rPr>
                <w:b/>
                <w:i/>
                <w:sz w:val="18"/>
                <w:szCs w:val="18"/>
              </w:rPr>
            </w:pPr>
          </w:p>
        </w:tc>
        <w:tc>
          <w:tcPr>
            <w:tcW w:w="1463" w:type="dxa"/>
            <w:shd w:val="clear" w:color="auto" w:fill="00B050"/>
          </w:tcPr>
          <w:p w14:paraId="2647DBA4" w14:textId="5736527F" w:rsidR="00F21028" w:rsidRPr="00AF7147" w:rsidRDefault="0018008B" w:rsidP="00F21028">
            <w:pPr>
              <w:jc w:val="center"/>
              <w:rPr>
                <w:b/>
                <w:i/>
                <w:sz w:val="18"/>
                <w:szCs w:val="18"/>
              </w:rPr>
            </w:pPr>
            <w:r w:rsidRPr="00AF7147">
              <w:rPr>
                <w:sz w:val="18"/>
                <w:szCs w:val="18"/>
              </w:rPr>
              <w:t>Tecnologías para la disposición final residuos</w:t>
            </w:r>
          </w:p>
        </w:tc>
        <w:tc>
          <w:tcPr>
            <w:tcW w:w="1263" w:type="dxa"/>
            <w:shd w:val="clear" w:color="auto" w:fill="auto"/>
          </w:tcPr>
          <w:p w14:paraId="2DC1EF28" w14:textId="77777777" w:rsidR="00F21028" w:rsidRPr="00AF7147" w:rsidRDefault="00F21028" w:rsidP="00F21028">
            <w:pPr>
              <w:jc w:val="center"/>
              <w:rPr>
                <w:b/>
                <w:i/>
                <w:sz w:val="18"/>
                <w:szCs w:val="18"/>
              </w:rPr>
            </w:pPr>
          </w:p>
        </w:tc>
        <w:tc>
          <w:tcPr>
            <w:tcW w:w="1553" w:type="dxa"/>
            <w:shd w:val="clear" w:color="auto" w:fill="00B050"/>
          </w:tcPr>
          <w:p w14:paraId="04009D70" w14:textId="19D63C32" w:rsidR="00F21028" w:rsidRPr="00AF7147" w:rsidRDefault="0018008B" w:rsidP="009A331A">
            <w:pPr>
              <w:jc w:val="center"/>
              <w:rPr>
                <w:b/>
                <w:i/>
                <w:sz w:val="18"/>
                <w:szCs w:val="18"/>
              </w:rPr>
            </w:pPr>
            <w:r w:rsidRPr="00AF7147">
              <w:rPr>
                <w:sz w:val="18"/>
                <w:szCs w:val="18"/>
              </w:rPr>
              <w:t>Tecnologías para la disposición final residuos</w:t>
            </w:r>
          </w:p>
        </w:tc>
        <w:tc>
          <w:tcPr>
            <w:tcW w:w="1597" w:type="dxa"/>
            <w:vMerge/>
            <w:shd w:val="clear" w:color="auto" w:fill="auto"/>
          </w:tcPr>
          <w:p w14:paraId="26A4853D" w14:textId="77777777" w:rsidR="00F21028" w:rsidRPr="00AF7147" w:rsidRDefault="00F21028" w:rsidP="00F21028">
            <w:pPr>
              <w:jc w:val="center"/>
              <w:rPr>
                <w:b/>
                <w:i/>
                <w:sz w:val="18"/>
                <w:szCs w:val="18"/>
              </w:rPr>
            </w:pPr>
          </w:p>
        </w:tc>
        <w:tc>
          <w:tcPr>
            <w:tcW w:w="795" w:type="dxa"/>
            <w:vMerge/>
            <w:tcBorders>
              <w:right w:val="single" w:sz="18" w:space="0" w:color="auto"/>
            </w:tcBorders>
            <w:shd w:val="clear" w:color="auto" w:fill="auto"/>
          </w:tcPr>
          <w:p w14:paraId="10984DCE" w14:textId="77777777" w:rsidR="00F21028" w:rsidRPr="00AF7147" w:rsidRDefault="00F21028" w:rsidP="00F21028">
            <w:pPr>
              <w:jc w:val="center"/>
              <w:rPr>
                <w:b/>
                <w:i/>
                <w:sz w:val="18"/>
                <w:szCs w:val="18"/>
              </w:rPr>
            </w:pPr>
          </w:p>
        </w:tc>
      </w:tr>
      <w:tr w:rsidR="00DC320C" w:rsidRPr="00AF7147" w14:paraId="545982F4" w14:textId="77777777" w:rsidTr="00995411">
        <w:trPr>
          <w:trHeight w:val="285"/>
        </w:trPr>
        <w:tc>
          <w:tcPr>
            <w:tcW w:w="1159" w:type="dxa"/>
            <w:tcBorders>
              <w:left w:val="single" w:sz="18" w:space="0" w:color="auto"/>
              <w:bottom w:val="single" w:sz="18" w:space="0" w:color="auto"/>
            </w:tcBorders>
            <w:shd w:val="clear" w:color="auto" w:fill="EEECE1" w:themeFill="background2"/>
          </w:tcPr>
          <w:p w14:paraId="5846458F" w14:textId="77777777" w:rsidR="00F21028" w:rsidRPr="00AF7147" w:rsidRDefault="00F21028" w:rsidP="00F21028">
            <w:pPr>
              <w:jc w:val="center"/>
              <w:rPr>
                <w:b/>
                <w:sz w:val="18"/>
                <w:szCs w:val="18"/>
              </w:rPr>
            </w:pPr>
          </w:p>
        </w:tc>
        <w:tc>
          <w:tcPr>
            <w:tcW w:w="1222" w:type="dxa"/>
            <w:tcBorders>
              <w:top w:val="single" w:sz="18" w:space="0" w:color="auto"/>
              <w:bottom w:val="single" w:sz="18" w:space="0" w:color="auto"/>
            </w:tcBorders>
            <w:shd w:val="clear" w:color="auto" w:fill="EEECE1" w:themeFill="background2"/>
          </w:tcPr>
          <w:p w14:paraId="1AE764B4" w14:textId="77777777" w:rsidR="00F21028" w:rsidRPr="00AF7147" w:rsidRDefault="00F21028" w:rsidP="00F21028">
            <w:pPr>
              <w:jc w:val="center"/>
              <w:rPr>
                <w:b/>
                <w:sz w:val="18"/>
                <w:szCs w:val="18"/>
              </w:rPr>
            </w:pPr>
            <w:r w:rsidRPr="00AF7147">
              <w:rPr>
                <w:b/>
                <w:i/>
                <w:sz w:val="18"/>
                <w:szCs w:val="18"/>
              </w:rPr>
              <w:t>Total Horas</w:t>
            </w:r>
          </w:p>
        </w:tc>
        <w:tc>
          <w:tcPr>
            <w:tcW w:w="895" w:type="dxa"/>
            <w:tcBorders>
              <w:bottom w:val="single" w:sz="18" w:space="0" w:color="auto"/>
            </w:tcBorders>
            <w:shd w:val="clear" w:color="auto" w:fill="EEECE1" w:themeFill="background2"/>
          </w:tcPr>
          <w:p w14:paraId="3A0F1A7E" w14:textId="77777777" w:rsidR="00F21028" w:rsidRPr="00AF7147" w:rsidRDefault="00F21028" w:rsidP="00F21028">
            <w:pPr>
              <w:jc w:val="center"/>
              <w:rPr>
                <w:b/>
                <w:i/>
                <w:sz w:val="18"/>
                <w:szCs w:val="18"/>
              </w:rPr>
            </w:pPr>
          </w:p>
        </w:tc>
        <w:tc>
          <w:tcPr>
            <w:tcW w:w="1463" w:type="dxa"/>
            <w:tcBorders>
              <w:bottom w:val="single" w:sz="18" w:space="0" w:color="auto"/>
            </w:tcBorders>
            <w:shd w:val="clear" w:color="auto" w:fill="EEECE1" w:themeFill="background2"/>
          </w:tcPr>
          <w:p w14:paraId="70782A17" w14:textId="77777777" w:rsidR="00F21028" w:rsidRPr="00AF7147" w:rsidRDefault="00F21028" w:rsidP="00F21028">
            <w:pPr>
              <w:jc w:val="center"/>
              <w:rPr>
                <w:b/>
                <w:i/>
                <w:sz w:val="18"/>
                <w:szCs w:val="18"/>
              </w:rPr>
            </w:pPr>
            <w:r w:rsidRPr="00AF7147">
              <w:rPr>
                <w:b/>
                <w:i/>
                <w:sz w:val="18"/>
                <w:szCs w:val="18"/>
              </w:rPr>
              <w:t>(2)</w:t>
            </w:r>
          </w:p>
        </w:tc>
        <w:tc>
          <w:tcPr>
            <w:tcW w:w="1263" w:type="dxa"/>
            <w:tcBorders>
              <w:bottom w:val="single" w:sz="18" w:space="0" w:color="auto"/>
            </w:tcBorders>
            <w:shd w:val="clear" w:color="auto" w:fill="EEECE1" w:themeFill="background2"/>
          </w:tcPr>
          <w:p w14:paraId="4CF397C9" w14:textId="77777777" w:rsidR="00F21028" w:rsidRPr="00AF7147" w:rsidRDefault="00F21028" w:rsidP="00F21028">
            <w:pPr>
              <w:jc w:val="center"/>
              <w:rPr>
                <w:b/>
                <w:i/>
                <w:sz w:val="18"/>
                <w:szCs w:val="18"/>
              </w:rPr>
            </w:pPr>
            <w:r w:rsidRPr="00AF7147">
              <w:rPr>
                <w:b/>
                <w:i/>
                <w:sz w:val="18"/>
                <w:szCs w:val="18"/>
              </w:rPr>
              <w:t>(3)</w:t>
            </w:r>
          </w:p>
        </w:tc>
        <w:tc>
          <w:tcPr>
            <w:tcW w:w="1553" w:type="dxa"/>
            <w:tcBorders>
              <w:bottom w:val="single" w:sz="18" w:space="0" w:color="auto"/>
            </w:tcBorders>
            <w:shd w:val="clear" w:color="auto" w:fill="EEECE1" w:themeFill="background2"/>
          </w:tcPr>
          <w:p w14:paraId="3812D55C" w14:textId="77777777" w:rsidR="00F21028" w:rsidRPr="00AF7147" w:rsidRDefault="00F21028" w:rsidP="00F21028">
            <w:pPr>
              <w:jc w:val="center"/>
              <w:rPr>
                <w:b/>
                <w:i/>
                <w:sz w:val="18"/>
                <w:szCs w:val="18"/>
              </w:rPr>
            </w:pPr>
            <w:r w:rsidRPr="00AF7147">
              <w:rPr>
                <w:b/>
                <w:i/>
                <w:sz w:val="18"/>
                <w:szCs w:val="18"/>
              </w:rPr>
              <w:t>(2)</w:t>
            </w:r>
          </w:p>
        </w:tc>
        <w:tc>
          <w:tcPr>
            <w:tcW w:w="1597" w:type="dxa"/>
            <w:tcBorders>
              <w:bottom w:val="single" w:sz="18" w:space="0" w:color="auto"/>
            </w:tcBorders>
            <w:shd w:val="clear" w:color="auto" w:fill="EEECE1" w:themeFill="background2"/>
          </w:tcPr>
          <w:p w14:paraId="458FEE02" w14:textId="77777777" w:rsidR="00F21028" w:rsidRPr="00AF7147" w:rsidRDefault="00F21028" w:rsidP="00F21028">
            <w:pPr>
              <w:jc w:val="center"/>
              <w:rPr>
                <w:b/>
                <w:i/>
                <w:sz w:val="18"/>
                <w:szCs w:val="18"/>
              </w:rPr>
            </w:pPr>
          </w:p>
        </w:tc>
        <w:tc>
          <w:tcPr>
            <w:tcW w:w="795" w:type="dxa"/>
            <w:tcBorders>
              <w:bottom w:val="single" w:sz="18" w:space="0" w:color="auto"/>
              <w:right w:val="single" w:sz="18" w:space="0" w:color="auto"/>
            </w:tcBorders>
            <w:shd w:val="clear" w:color="auto" w:fill="EEECE1" w:themeFill="background2"/>
          </w:tcPr>
          <w:p w14:paraId="3DAA966C" w14:textId="77777777" w:rsidR="00F21028" w:rsidRPr="00AF7147" w:rsidRDefault="00F21028" w:rsidP="00F21028">
            <w:pPr>
              <w:jc w:val="center"/>
              <w:rPr>
                <w:b/>
                <w:i/>
                <w:sz w:val="18"/>
                <w:szCs w:val="18"/>
              </w:rPr>
            </w:pPr>
            <w:r w:rsidRPr="00AF7147">
              <w:rPr>
                <w:b/>
                <w:i/>
                <w:sz w:val="18"/>
                <w:szCs w:val="18"/>
              </w:rPr>
              <w:t>(7)</w:t>
            </w:r>
          </w:p>
        </w:tc>
      </w:tr>
    </w:tbl>
    <w:p w14:paraId="166445BB" w14:textId="77777777" w:rsidR="00F21028" w:rsidRPr="00F21028" w:rsidRDefault="00F21028" w:rsidP="00F870D8">
      <w:pPr>
        <w:rPr>
          <w:rFonts w:eastAsiaTheme="minorHAnsi"/>
          <w:b/>
          <w:sz w:val="17"/>
          <w:szCs w:val="17"/>
          <w:lang w:val="es-PA" w:eastAsia="en-US"/>
        </w:rPr>
      </w:pPr>
    </w:p>
    <w:tbl>
      <w:tblPr>
        <w:tblStyle w:val="Tablaconcuadrcula"/>
        <w:tblpPr w:leftFromText="141" w:rightFromText="141" w:vertAnchor="page" w:horzAnchor="margin" w:tblpXSpec="center" w:tblpY="2178"/>
        <w:tblW w:w="9947" w:type="dxa"/>
        <w:tblLook w:val="04A0" w:firstRow="1" w:lastRow="0" w:firstColumn="1" w:lastColumn="0" w:noHBand="0" w:noVBand="1"/>
      </w:tblPr>
      <w:tblGrid>
        <w:gridCol w:w="1174"/>
        <w:gridCol w:w="1253"/>
        <w:gridCol w:w="913"/>
        <w:gridCol w:w="1380"/>
        <w:gridCol w:w="1412"/>
        <w:gridCol w:w="1408"/>
        <w:gridCol w:w="1597"/>
        <w:gridCol w:w="810"/>
      </w:tblGrid>
      <w:tr w:rsidR="00F21028" w:rsidRPr="00AF7147" w14:paraId="16C16322" w14:textId="77777777" w:rsidTr="00995411">
        <w:trPr>
          <w:trHeight w:val="240"/>
        </w:trPr>
        <w:tc>
          <w:tcPr>
            <w:tcW w:w="1174" w:type="dxa"/>
            <w:tcBorders>
              <w:top w:val="single" w:sz="18" w:space="0" w:color="auto"/>
              <w:left w:val="single" w:sz="18" w:space="0" w:color="auto"/>
              <w:bottom w:val="single" w:sz="18" w:space="0" w:color="auto"/>
            </w:tcBorders>
            <w:shd w:val="clear" w:color="auto" w:fill="EEECE1" w:themeFill="background2"/>
          </w:tcPr>
          <w:p w14:paraId="6060F305" w14:textId="77777777" w:rsidR="00F21028" w:rsidRPr="00AF7147" w:rsidRDefault="00F21028" w:rsidP="00F21028">
            <w:pPr>
              <w:jc w:val="center"/>
              <w:rPr>
                <w:b/>
                <w:sz w:val="18"/>
                <w:szCs w:val="18"/>
              </w:rPr>
            </w:pPr>
            <w:r w:rsidRPr="00AF7147">
              <w:rPr>
                <w:b/>
                <w:sz w:val="18"/>
                <w:szCs w:val="18"/>
              </w:rPr>
              <w:t>Semanas</w:t>
            </w:r>
          </w:p>
        </w:tc>
        <w:tc>
          <w:tcPr>
            <w:tcW w:w="1253" w:type="dxa"/>
            <w:tcBorders>
              <w:top w:val="single" w:sz="18" w:space="0" w:color="auto"/>
              <w:bottom w:val="single" w:sz="18" w:space="0" w:color="auto"/>
            </w:tcBorders>
            <w:shd w:val="clear" w:color="auto" w:fill="EEECE1" w:themeFill="background2"/>
          </w:tcPr>
          <w:p w14:paraId="0257EC33" w14:textId="77777777" w:rsidR="00F21028" w:rsidRPr="00AF7147" w:rsidRDefault="00F21028" w:rsidP="00F21028">
            <w:pPr>
              <w:jc w:val="center"/>
              <w:rPr>
                <w:b/>
                <w:sz w:val="18"/>
                <w:szCs w:val="18"/>
              </w:rPr>
            </w:pPr>
            <w:r w:rsidRPr="00AF7147">
              <w:rPr>
                <w:b/>
                <w:sz w:val="18"/>
                <w:szCs w:val="18"/>
              </w:rPr>
              <w:t>Horario</w:t>
            </w:r>
          </w:p>
        </w:tc>
        <w:tc>
          <w:tcPr>
            <w:tcW w:w="913" w:type="dxa"/>
            <w:tcBorders>
              <w:top w:val="single" w:sz="18" w:space="0" w:color="auto"/>
              <w:bottom w:val="single" w:sz="18" w:space="0" w:color="auto"/>
            </w:tcBorders>
            <w:shd w:val="clear" w:color="auto" w:fill="EEECE1" w:themeFill="background2"/>
          </w:tcPr>
          <w:p w14:paraId="020D0ACA" w14:textId="77777777" w:rsidR="00F21028" w:rsidRPr="00AF7147" w:rsidRDefault="00F21028" w:rsidP="00F21028">
            <w:pPr>
              <w:jc w:val="center"/>
              <w:rPr>
                <w:b/>
                <w:sz w:val="18"/>
                <w:szCs w:val="18"/>
              </w:rPr>
            </w:pPr>
            <w:r w:rsidRPr="00AF7147">
              <w:rPr>
                <w:b/>
                <w:sz w:val="18"/>
                <w:szCs w:val="18"/>
              </w:rPr>
              <w:t>Lunes</w:t>
            </w:r>
          </w:p>
        </w:tc>
        <w:tc>
          <w:tcPr>
            <w:tcW w:w="1380" w:type="dxa"/>
            <w:tcBorders>
              <w:top w:val="single" w:sz="18" w:space="0" w:color="auto"/>
              <w:bottom w:val="single" w:sz="18" w:space="0" w:color="auto"/>
            </w:tcBorders>
            <w:shd w:val="clear" w:color="auto" w:fill="EEECE1" w:themeFill="background2"/>
          </w:tcPr>
          <w:p w14:paraId="4963ABF2" w14:textId="77777777" w:rsidR="00F21028" w:rsidRPr="00AF7147" w:rsidRDefault="00F21028" w:rsidP="00F21028">
            <w:pPr>
              <w:jc w:val="center"/>
              <w:rPr>
                <w:b/>
                <w:sz w:val="18"/>
                <w:szCs w:val="18"/>
              </w:rPr>
            </w:pPr>
            <w:r w:rsidRPr="00AF7147">
              <w:rPr>
                <w:b/>
                <w:sz w:val="18"/>
                <w:szCs w:val="18"/>
              </w:rPr>
              <w:t>Martes</w:t>
            </w:r>
          </w:p>
        </w:tc>
        <w:tc>
          <w:tcPr>
            <w:tcW w:w="1412" w:type="dxa"/>
            <w:tcBorders>
              <w:top w:val="single" w:sz="18" w:space="0" w:color="auto"/>
              <w:bottom w:val="single" w:sz="18" w:space="0" w:color="auto"/>
            </w:tcBorders>
            <w:shd w:val="clear" w:color="auto" w:fill="EEECE1" w:themeFill="background2"/>
          </w:tcPr>
          <w:p w14:paraId="0FC8351C" w14:textId="77777777" w:rsidR="00F21028" w:rsidRPr="00AF7147" w:rsidRDefault="00F21028" w:rsidP="00F21028">
            <w:pPr>
              <w:jc w:val="center"/>
              <w:rPr>
                <w:b/>
                <w:sz w:val="18"/>
                <w:szCs w:val="18"/>
              </w:rPr>
            </w:pPr>
            <w:r w:rsidRPr="00AF7147">
              <w:rPr>
                <w:b/>
                <w:sz w:val="18"/>
                <w:szCs w:val="18"/>
              </w:rPr>
              <w:t>Miércoles</w:t>
            </w:r>
          </w:p>
        </w:tc>
        <w:tc>
          <w:tcPr>
            <w:tcW w:w="1408" w:type="dxa"/>
            <w:tcBorders>
              <w:top w:val="single" w:sz="18" w:space="0" w:color="auto"/>
              <w:bottom w:val="single" w:sz="18" w:space="0" w:color="auto"/>
            </w:tcBorders>
            <w:shd w:val="clear" w:color="auto" w:fill="EEECE1" w:themeFill="background2"/>
          </w:tcPr>
          <w:p w14:paraId="0EAA28F9" w14:textId="77777777" w:rsidR="00F21028" w:rsidRPr="00AF7147" w:rsidRDefault="00F21028" w:rsidP="00F21028">
            <w:pPr>
              <w:jc w:val="center"/>
              <w:rPr>
                <w:b/>
                <w:sz w:val="18"/>
                <w:szCs w:val="18"/>
              </w:rPr>
            </w:pPr>
            <w:r w:rsidRPr="00AF7147">
              <w:rPr>
                <w:b/>
                <w:sz w:val="18"/>
                <w:szCs w:val="18"/>
              </w:rPr>
              <w:t>Jueves</w:t>
            </w:r>
          </w:p>
        </w:tc>
        <w:tc>
          <w:tcPr>
            <w:tcW w:w="1597" w:type="dxa"/>
            <w:tcBorders>
              <w:top w:val="single" w:sz="18" w:space="0" w:color="auto"/>
              <w:bottom w:val="single" w:sz="18" w:space="0" w:color="auto"/>
            </w:tcBorders>
            <w:shd w:val="clear" w:color="auto" w:fill="EEECE1" w:themeFill="background2"/>
          </w:tcPr>
          <w:p w14:paraId="30F29BF8" w14:textId="77777777" w:rsidR="00F21028" w:rsidRPr="00AF7147" w:rsidRDefault="00F21028" w:rsidP="00F21028">
            <w:pPr>
              <w:jc w:val="center"/>
              <w:rPr>
                <w:b/>
                <w:sz w:val="18"/>
                <w:szCs w:val="18"/>
              </w:rPr>
            </w:pPr>
            <w:r w:rsidRPr="00AF7147">
              <w:rPr>
                <w:b/>
                <w:sz w:val="18"/>
                <w:szCs w:val="18"/>
              </w:rPr>
              <w:t>Viernes</w:t>
            </w:r>
          </w:p>
        </w:tc>
        <w:tc>
          <w:tcPr>
            <w:tcW w:w="810" w:type="dxa"/>
            <w:tcBorders>
              <w:top w:val="single" w:sz="18" w:space="0" w:color="auto"/>
              <w:bottom w:val="single" w:sz="18" w:space="0" w:color="auto"/>
              <w:right w:val="single" w:sz="18" w:space="0" w:color="auto"/>
            </w:tcBorders>
            <w:shd w:val="clear" w:color="auto" w:fill="EEECE1" w:themeFill="background2"/>
          </w:tcPr>
          <w:p w14:paraId="665645D1" w14:textId="77777777" w:rsidR="00F21028" w:rsidRPr="00AF7147" w:rsidRDefault="00F21028" w:rsidP="00F21028">
            <w:pPr>
              <w:jc w:val="center"/>
              <w:rPr>
                <w:b/>
                <w:sz w:val="18"/>
                <w:szCs w:val="18"/>
              </w:rPr>
            </w:pPr>
            <w:r w:rsidRPr="00AF7147">
              <w:rPr>
                <w:b/>
                <w:sz w:val="18"/>
                <w:szCs w:val="18"/>
              </w:rPr>
              <w:t>Total horas</w:t>
            </w:r>
          </w:p>
        </w:tc>
      </w:tr>
      <w:tr w:rsidR="00F21028" w:rsidRPr="00AF7147" w14:paraId="14C9E0EE" w14:textId="77777777" w:rsidTr="00995411">
        <w:trPr>
          <w:trHeight w:val="588"/>
        </w:trPr>
        <w:tc>
          <w:tcPr>
            <w:tcW w:w="1174" w:type="dxa"/>
            <w:vMerge w:val="restart"/>
            <w:tcBorders>
              <w:top w:val="single" w:sz="18" w:space="0" w:color="auto"/>
              <w:left w:val="single" w:sz="18" w:space="0" w:color="auto"/>
            </w:tcBorders>
            <w:shd w:val="clear" w:color="auto" w:fill="EEECE1" w:themeFill="background2"/>
          </w:tcPr>
          <w:p w14:paraId="1404BAAA" w14:textId="77777777" w:rsidR="00F21028" w:rsidRPr="00AF7147" w:rsidRDefault="00F21028" w:rsidP="00F21028">
            <w:pPr>
              <w:jc w:val="center"/>
              <w:rPr>
                <w:b/>
                <w:sz w:val="18"/>
                <w:szCs w:val="18"/>
              </w:rPr>
            </w:pPr>
          </w:p>
          <w:p w14:paraId="1479BEC9" w14:textId="77777777" w:rsidR="00F21028" w:rsidRPr="00AF7147" w:rsidRDefault="00F21028" w:rsidP="00F21028">
            <w:pPr>
              <w:jc w:val="center"/>
              <w:rPr>
                <w:b/>
                <w:sz w:val="18"/>
                <w:szCs w:val="18"/>
              </w:rPr>
            </w:pPr>
          </w:p>
          <w:p w14:paraId="7ABFF51F" w14:textId="77777777" w:rsidR="00783A89" w:rsidRPr="00AF7147" w:rsidRDefault="00783A89" w:rsidP="00F21028">
            <w:pPr>
              <w:jc w:val="center"/>
              <w:rPr>
                <w:b/>
                <w:sz w:val="18"/>
                <w:szCs w:val="18"/>
              </w:rPr>
            </w:pPr>
          </w:p>
          <w:p w14:paraId="0FB883A4" w14:textId="77777777" w:rsidR="00F21028" w:rsidRPr="00AF7147" w:rsidRDefault="00F21028" w:rsidP="00F21028">
            <w:pPr>
              <w:jc w:val="center"/>
              <w:rPr>
                <w:b/>
                <w:sz w:val="18"/>
                <w:szCs w:val="18"/>
              </w:rPr>
            </w:pPr>
            <w:r w:rsidRPr="00AF7147">
              <w:rPr>
                <w:b/>
                <w:sz w:val="18"/>
                <w:szCs w:val="18"/>
              </w:rPr>
              <w:t>Semana 5</w:t>
            </w:r>
          </w:p>
          <w:p w14:paraId="2B11F3AB" w14:textId="77777777" w:rsidR="00F21028" w:rsidRDefault="00F21028" w:rsidP="00F21028">
            <w:pPr>
              <w:jc w:val="center"/>
              <w:rPr>
                <w:b/>
                <w:sz w:val="18"/>
                <w:szCs w:val="18"/>
              </w:rPr>
            </w:pPr>
            <w:r w:rsidRPr="00AF7147">
              <w:rPr>
                <w:b/>
                <w:sz w:val="18"/>
                <w:szCs w:val="18"/>
              </w:rPr>
              <w:t>(Virtual teórico)</w:t>
            </w:r>
          </w:p>
          <w:p w14:paraId="09E30E99" w14:textId="77777777" w:rsidR="002C772E" w:rsidRDefault="002C772E" w:rsidP="00F21028">
            <w:pPr>
              <w:jc w:val="center"/>
              <w:rPr>
                <w:b/>
                <w:sz w:val="18"/>
                <w:szCs w:val="18"/>
              </w:rPr>
            </w:pPr>
          </w:p>
          <w:p w14:paraId="66B3BEB3" w14:textId="01E106E3" w:rsidR="002C772E" w:rsidRPr="002C772E" w:rsidRDefault="002C772E" w:rsidP="002C772E">
            <w:pPr>
              <w:jc w:val="center"/>
              <w:rPr>
                <w:bCs/>
                <w:i/>
                <w:iCs/>
                <w:sz w:val="18"/>
                <w:szCs w:val="18"/>
              </w:rPr>
            </w:pPr>
            <w:r>
              <w:rPr>
                <w:bCs/>
                <w:i/>
                <w:iCs/>
                <w:sz w:val="18"/>
                <w:szCs w:val="18"/>
              </w:rPr>
              <w:t>11</w:t>
            </w:r>
            <w:r w:rsidRPr="002C772E">
              <w:rPr>
                <w:bCs/>
                <w:i/>
                <w:iCs/>
                <w:sz w:val="18"/>
                <w:szCs w:val="18"/>
              </w:rPr>
              <w:t>-</w:t>
            </w:r>
            <w:r>
              <w:rPr>
                <w:bCs/>
                <w:i/>
                <w:iCs/>
                <w:sz w:val="18"/>
                <w:szCs w:val="18"/>
              </w:rPr>
              <w:t>15</w:t>
            </w:r>
          </w:p>
          <w:p w14:paraId="349EF68E" w14:textId="18A7BEEF" w:rsidR="002C772E" w:rsidRPr="00AF7147" w:rsidRDefault="002C772E" w:rsidP="002C772E">
            <w:pPr>
              <w:jc w:val="center"/>
              <w:rPr>
                <w:b/>
                <w:sz w:val="18"/>
                <w:szCs w:val="18"/>
              </w:rPr>
            </w:pPr>
            <w:r w:rsidRPr="002C772E">
              <w:rPr>
                <w:bCs/>
                <w:i/>
                <w:iCs/>
                <w:sz w:val="18"/>
                <w:szCs w:val="18"/>
              </w:rPr>
              <w:t>Septiembre</w:t>
            </w:r>
          </w:p>
        </w:tc>
        <w:tc>
          <w:tcPr>
            <w:tcW w:w="1253" w:type="dxa"/>
            <w:tcBorders>
              <w:top w:val="single" w:sz="18" w:space="0" w:color="auto"/>
            </w:tcBorders>
          </w:tcPr>
          <w:p w14:paraId="51658678" w14:textId="77777777" w:rsidR="00F21028" w:rsidRPr="00AF7147" w:rsidRDefault="00F21028" w:rsidP="00F21028">
            <w:pPr>
              <w:jc w:val="center"/>
              <w:rPr>
                <w:b/>
                <w:sz w:val="18"/>
                <w:szCs w:val="18"/>
              </w:rPr>
            </w:pPr>
            <w:r w:rsidRPr="00AF7147">
              <w:rPr>
                <w:b/>
                <w:sz w:val="18"/>
                <w:szCs w:val="18"/>
              </w:rPr>
              <w:t>Bloque 1</w:t>
            </w:r>
          </w:p>
          <w:p w14:paraId="3EE47E1D" w14:textId="77777777" w:rsidR="00F21028" w:rsidRPr="00AF7147" w:rsidRDefault="00F21028" w:rsidP="00F21028">
            <w:pPr>
              <w:jc w:val="center"/>
              <w:rPr>
                <w:sz w:val="18"/>
                <w:szCs w:val="18"/>
              </w:rPr>
            </w:pPr>
            <w:r w:rsidRPr="00AF7147">
              <w:rPr>
                <w:sz w:val="18"/>
                <w:szCs w:val="18"/>
              </w:rPr>
              <w:t>09:00-10:30</w:t>
            </w:r>
          </w:p>
        </w:tc>
        <w:tc>
          <w:tcPr>
            <w:tcW w:w="913" w:type="dxa"/>
            <w:tcBorders>
              <w:top w:val="single" w:sz="18" w:space="0" w:color="auto"/>
            </w:tcBorders>
            <w:shd w:val="clear" w:color="auto" w:fill="auto"/>
          </w:tcPr>
          <w:p w14:paraId="5EC6F42D" w14:textId="77777777" w:rsidR="00F21028" w:rsidRPr="00AF7147" w:rsidRDefault="00F21028" w:rsidP="00F21028">
            <w:pPr>
              <w:jc w:val="center"/>
              <w:rPr>
                <w:sz w:val="18"/>
                <w:szCs w:val="18"/>
              </w:rPr>
            </w:pPr>
          </w:p>
        </w:tc>
        <w:tc>
          <w:tcPr>
            <w:tcW w:w="1380" w:type="dxa"/>
            <w:tcBorders>
              <w:top w:val="single" w:sz="18" w:space="0" w:color="auto"/>
            </w:tcBorders>
            <w:shd w:val="clear" w:color="auto" w:fill="auto"/>
          </w:tcPr>
          <w:p w14:paraId="119253CB" w14:textId="77777777" w:rsidR="00F21028" w:rsidRPr="00AF7147" w:rsidRDefault="00F21028" w:rsidP="00F21028">
            <w:pPr>
              <w:jc w:val="center"/>
              <w:rPr>
                <w:sz w:val="18"/>
                <w:szCs w:val="18"/>
              </w:rPr>
            </w:pPr>
          </w:p>
        </w:tc>
        <w:tc>
          <w:tcPr>
            <w:tcW w:w="1412" w:type="dxa"/>
            <w:tcBorders>
              <w:top w:val="single" w:sz="18" w:space="0" w:color="auto"/>
            </w:tcBorders>
            <w:shd w:val="clear" w:color="auto" w:fill="00B050"/>
          </w:tcPr>
          <w:p w14:paraId="35A5465F" w14:textId="77777777" w:rsidR="00F21028" w:rsidRPr="00AF7147" w:rsidRDefault="00F21028" w:rsidP="00F21028">
            <w:pPr>
              <w:jc w:val="center"/>
              <w:rPr>
                <w:sz w:val="18"/>
                <w:szCs w:val="18"/>
              </w:rPr>
            </w:pPr>
            <w:r w:rsidRPr="00AF7147">
              <w:rPr>
                <w:sz w:val="18"/>
                <w:szCs w:val="18"/>
              </w:rPr>
              <w:t>Estrategias para el cierre de basurales</w:t>
            </w:r>
          </w:p>
        </w:tc>
        <w:tc>
          <w:tcPr>
            <w:tcW w:w="1408" w:type="dxa"/>
            <w:tcBorders>
              <w:top w:val="single" w:sz="18" w:space="0" w:color="auto"/>
            </w:tcBorders>
            <w:shd w:val="clear" w:color="auto" w:fill="auto"/>
          </w:tcPr>
          <w:p w14:paraId="20898A1F" w14:textId="77777777" w:rsidR="00F21028" w:rsidRPr="00AF7147" w:rsidRDefault="00F21028" w:rsidP="00F21028">
            <w:pPr>
              <w:jc w:val="both"/>
              <w:rPr>
                <w:sz w:val="18"/>
                <w:szCs w:val="18"/>
              </w:rPr>
            </w:pPr>
          </w:p>
        </w:tc>
        <w:tc>
          <w:tcPr>
            <w:tcW w:w="1597" w:type="dxa"/>
            <w:vMerge w:val="restart"/>
            <w:tcBorders>
              <w:top w:val="single" w:sz="18" w:space="0" w:color="auto"/>
            </w:tcBorders>
            <w:shd w:val="clear" w:color="auto" w:fill="FFFFFF" w:themeFill="background1"/>
          </w:tcPr>
          <w:p w14:paraId="57849868" w14:textId="77777777" w:rsidR="00F21028" w:rsidRPr="00AF7147" w:rsidRDefault="00F21028" w:rsidP="00F21028">
            <w:pPr>
              <w:jc w:val="center"/>
              <w:rPr>
                <w:b/>
                <w:color w:val="00B050"/>
                <w:sz w:val="18"/>
                <w:szCs w:val="18"/>
              </w:rPr>
            </w:pPr>
          </w:p>
          <w:p w14:paraId="11371126" w14:textId="77777777" w:rsidR="00783A89" w:rsidRPr="00AF7147" w:rsidRDefault="00783A89" w:rsidP="00783A89">
            <w:pPr>
              <w:jc w:val="center"/>
              <w:rPr>
                <w:b/>
                <w:color w:val="00B050"/>
                <w:sz w:val="18"/>
                <w:szCs w:val="18"/>
              </w:rPr>
            </w:pPr>
            <w:r w:rsidRPr="00AF7147">
              <w:rPr>
                <w:b/>
                <w:color w:val="00B050"/>
                <w:sz w:val="18"/>
                <w:szCs w:val="18"/>
              </w:rPr>
              <w:t xml:space="preserve">Geoinformación </w:t>
            </w:r>
          </w:p>
          <w:p w14:paraId="2B7A5997" w14:textId="77777777" w:rsidR="00F21028" w:rsidRPr="00AF7147" w:rsidRDefault="00F21028" w:rsidP="00783A89">
            <w:pPr>
              <w:jc w:val="center"/>
              <w:rPr>
                <w:b/>
                <w:color w:val="00B050"/>
                <w:sz w:val="18"/>
                <w:szCs w:val="18"/>
              </w:rPr>
            </w:pPr>
          </w:p>
        </w:tc>
        <w:tc>
          <w:tcPr>
            <w:tcW w:w="810" w:type="dxa"/>
            <w:vMerge w:val="restart"/>
            <w:tcBorders>
              <w:top w:val="single" w:sz="18" w:space="0" w:color="auto"/>
              <w:right w:val="single" w:sz="18" w:space="0" w:color="auto"/>
            </w:tcBorders>
          </w:tcPr>
          <w:p w14:paraId="0FCBB420" w14:textId="77777777" w:rsidR="00F21028" w:rsidRPr="00AF7147" w:rsidRDefault="00F21028" w:rsidP="00F21028">
            <w:pPr>
              <w:jc w:val="center"/>
              <w:rPr>
                <w:sz w:val="18"/>
                <w:szCs w:val="18"/>
              </w:rPr>
            </w:pPr>
          </w:p>
        </w:tc>
      </w:tr>
      <w:tr w:rsidR="00F21028" w:rsidRPr="00AF7147" w14:paraId="769F1A27" w14:textId="77777777" w:rsidTr="00995411">
        <w:tc>
          <w:tcPr>
            <w:tcW w:w="1174" w:type="dxa"/>
            <w:vMerge/>
            <w:tcBorders>
              <w:left w:val="single" w:sz="18" w:space="0" w:color="auto"/>
            </w:tcBorders>
            <w:shd w:val="clear" w:color="auto" w:fill="EEECE1" w:themeFill="background2"/>
          </w:tcPr>
          <w:p w14:paraId="1FC6D1DF" w14:textId="77777777" w:rsidR="00F21028" w:rsidRPr="00AF7147" w:rsidRDefault="00F21028" w:rsidP="00F21028">
            <w:pPr>
              <w:jc w:val="center"/>
              <w:rPr>
                <w:b/>
                <w:sz w:val="18"/>
                <w:szCs w:val="18"/>
              </w:rPr>
            </w:pPr>
          </w:p>
        </w:tc>
        <w:tc>
          <w:tcPr>
            <w:tcW w:w="1253" w:type="dxa"/>
          </w:tcPr>
          <w:p w14:paraId="296E0F76" w14:textId="77777777" w:rsidR="00F21028" w:rsidRPr="00AF7147" w:rsidRDefault="00F21028" w:rsidP="00F21028">
            <w:pPr>
              <w:jc w:val="center"/>
              <w:rPr>
                <w:b/>
                <w:sz w:val="18"/>
                <w:szCs w:val="18"/>
              </w:rPr>
            </w:pPr>
            <w:r w:rsidRPr="00AF7147">
              <w:rPr>
                <w:b/>
                <w:sz w:val="18"/>
                <w:szCs w:val="18"/>
              </w:rPr>
              <w:t>Bloque 2</w:t>
            </w:r>
          </w:p>
          <w:p w14:paraId="7E53E539" w14:textId="77777777" w:rsidR="00F21028" w:rsidRPr="00AF7147" w:rsidRDefault="00F21028" w:rsidP="00F21028">
            <w:pPr>
              <w:jc w:val="center"/>
              <w:rPr>
                <w:sz w:val="18"/>
                <w:szCs w:val="18"/>
              </w:rPr>
            </w:pPr>
            <w:r w:rsidRPr="00AF7147">
              <w:rPr>
                <w:sz w:val="18"/>
                <w:szCs w:val="18"/>
              </w:rPr>
              <w:t>11:00-12:30</w:t>
            </w:r>
          </w:p>
        </w:tc>
        <w:tc>
          <w:tcPr>
            <w:tcW w:w="913" w:type="dxa"/>
            <w:shd w:val="clear" w:color="auto" w:fill="auto"/>
          </w:tcPr>
          <w:p w14:paraId="738DC738" w14:textId="77777777" w:rsidR="00F21028" w:rsidRPr="00AF7147" w:rsidRDefault="00F21028" w:rsidP="00F21028">
            <w:pPr>
              <w:jc w:val="center"/>
              <w:rPr>
                <w:sz w:val="18"/>
                <w:szCs w:val="18"/>
              </w:rPr>
            </w:pPr>
          </w:p>
        </w:tc>
        <w:tc>
          <w:tcPr>
            <w:tcW w:w="1380" w:type="dxa"/>
            <w:shd w:val="clear" w:color="auto" w:fill="auto"/>
          </w:tcPr>
          <w:p w14:paraId="2120B7F1" w14:textId="77777777" w:rsidR="00F21028" w:rsidRPr="00AF7147" w:rsidRDefault="00F21028" w:rsidP="00F21028">
            <w:pPr>
              <w:jc w:val="center"/>
              <w:rPr>
                <w:sz w:val="18"/>
                <w:szCs w:val="18"/>
              </w:rPr>
            </w:pPr>
          </w:p>
        </w:tc>
        <w:tc>
          <w:tcPr>
            <w:tcW w:w="1412" w:type="dxa"/>
            <w:shd w:val="clear" w:color="auto" w:fill="auto"/>
          </w:tcPr>
          <w:p w14:paraId="580D5DC9" w14:textId="50CF3294" w:rsidR="00F21028" w:rsidRPr="00AF7147" w:rsidRDefault="00F21028" w:rsidP="00F21028">
            <w:pPr>
              <w:jc w:val="center"/>
              <w:rPr>
                <w:b/>
                <w:i/>
                <w:sz w:val="18"/>
                <w:szCs w:val="18"/>
              </w:rPr>
            </w:pPr>
            <w:r w:rsidRPr="00AF7147">
              <w:rPr>
                <w:b/>
                <w:i/>
                <w:sz w:val="18"/>
                <w:szCs w:val="18"/>
              </w:rPr>
              <w:t xml:space="preserve">Charla técnica </w:t>
            </w:r>
            <w:r w:rsidR="00CE17FD">
              <w:rPr>
                <w:b/>
                <w:i/>
                <w:sz w:val="18"/>
                <w:szCs w:val="18"/>
              </w:rPr>
              <w:t>3</w:t>
            </w:r>
          </w:p>
          <w:p w14:paraId="7F3D511E" w14:textId="17F61EEE" w:rsidR="00DB10EE" w:rsidRPr="00AF7147" w:rsidRDefault="00DB10EE" w:rsidP="00F21028">
            <w:pPr>
              <w:jc w:val="center"/>
              <w:rPr>
                <w:b/>
                <w:i/>
                <w:sz w:val="18"/>
                <w:szCs w:val="18"/>
              </w:rPr>
            </w:pPr>
          </w:p>
        </w:tc>
        <w:tc>
          <w:tcPr>
            <w:tcW w:w="1408" w:type="dxa"/>
            <w:shd w:val="clear" w:color="auto" w:fill="auto"/>
          </w:tcPr>
          <w:p w14:paraId="6E5DF16B" w14:textId="77777777" w:rsidR="00F21028" w:rsidRPr="00AF7147" w:rsidRDefault="00F21028" w:rsidP="00F21028">
            <w:pPr>
              <w:jc w:val="both"/>
              <w:rPr>
                <w:sz w:val="18"/>
                <w:szCs w:val="18"/>
              </w:rPr>
            </w:pPr>
          </w:p>
        </w:tc>
        <w:tc>
          <w:tcPr>
            <w:tcW w:w="1597" w:type="dxa"/>
            <w:vMerge/>
            <w:shd w:val="clear" w:color="auto" w:fill="FFFFFF" w:themeFill="background1"/>
          </w:tcPr>
          <w:p w14:paraId="25038A16" w14:textId="77777777" w:rsidR="00F21028" w:rsidRPr="00AF7147" w:rsidRDefault="00F21028" w:rsidP="00F21028">
            <w:pPr>
              <w:jc w:val="center"/>
              <w:rPr>
                <w:b/>
                <w:color w:val="00B050"/>
                <w:sz w:val="18"/>
                <w:szCs w:val="18"/>
              </w:rPr>
            </w:pPr>
          </w:p>
        </w:tc>
        <w:tc>
          <w:tcPr>
            <w:tcW w:w="810" w:type="dxa"/>
            <w:vMerge/>
            <w:tcBorders>
              <w:right w:val="single" w:sz="18" w:space="0" w:color="auto"/>
            </w:tcBorders>
          </w:tcPr>
          <w:p w14:paraId="13D53D58" w14:textId="77777777" w:rsidR="00F21028" w:rsidRPr="00AF7147" w:rsidRDefault="00F21028" w:rsidP="00F21028">
            <w:pPr>
              <w:jc w:val="center"/>
              <w:rPr>
                <w:sz w:val="18"/>
                <w:szCs w:val="18"/>
              </w:rPr>
            </w:pPr>
          </w:p>
        </w:tc>
      </w:tr>
      <w:tr w:rsidR="00F21028" w:rsidRPr="00AF7147" w14:paraId="1B1FA35E" w14:textId="77777777" w:rsidTr="00995411">
        <w:trPr>
          <w:trHeight w:val="742"/>
        </w:trPr>
        <w:tc>
          <w:tcPr>
            <w:tcW w:w="1174" w:type="dxa"/>
            <w:vMerge/>
            <w:tcBorders>
              <w:left w:val="single" w:sz="18" w:space="0" w:color="auto"/>
            </w:tcBorders>
            <w:shd w:val="clear" w:color="auto" w:fill="EEECE1" w:themeFill="background2"/>
          </w:tcPr>
          <w:p w14:paraId="50BB4B6B" w14:textId="77777777" w:rsidR="00F21028" w:rsidRPr="00AF7147" w:rsidRDefault="00F21028" w:rsidP="00F21028">
            <w:pPr>
              <w:jc w:val="center"/>
              <w:rPr>
                <w:b/>
                <w:sz w:val="18"/>
                <w:szCs w:val="18"/>
              </w:rPr>
            </w:pPr>
          </w:p>
        </w:tc>
        <w:tc>
          <w:tcPr>
            <w:tcW w:w="1253" w:type="dxa"/>
          </w:tcPr>
          <w:p w14:paraId="3C492E73" w14:textId="77777777" w:rsidR="00F21028" w:rsidRPr="00AF7147" w:rsidRDefault="00F21028" w:rsidP="00F21028">
            <w:pPr>
              <w:jc w:val="center"/>
              <w:rPr>
                <w:b/>
                <w:sz w:val="18"/>
                <w:szCs w:val="18"/>
              </w:rPr>
            </w:pPr>
          </w:p>
          <w:p w14:paraId="5E87BECD" w14:textId="77777777" w:rsidR="00F21028" w:rsidRPr="00AF7147" w:rsidRDefault="00F21028" w:rsidP="00F21028">
            <w:pPr>
              <w:jc w:val="center"/>
              <w:rPr>
                <w:b/>
                <w:sz w:val="18"/>
                <w:szCs w:val="18"/>
              </w:rPr>
            </w:pPr>
            <w:r w:rsidRPr="00AF7147">
              <w:rPr>
                <w:b/>
                <w:sz w:val="18"/>
                <w:szCs w:val="18"/>
              </w:rPr>
              <w:t>Bloque 3</w:t>
            </w:r>
          </w:p>
          <w:p w14:paraId="18AFB430" w14:textId="77777777" w:rsidR="00F21028" w:rsidRPr="00AF7147" w:rsidRDefault="00F21028" w:rsidP="00F21028">
            <w:pPr>
              <w:jc w:val="center"/>
              <w:rPr>
                <w:sz w:val="18"/>
                <w:szCs w:val="18"/>
              </w:rPr>
            </w:pPr>
            <w:r w:rsidRPr="00AF7147">
              <w:rPr>
                <w:sz w:val="18"/>
                <w:szCs w:val="18"/>
              </w:rPr>
              <w:t>13:30-15:00</w:t>
            </w:r>
          </w:p>
        </w:tc>
        <w:tc>
          <w:tcPr>
            <w:tcW w:w="913" w:type="dxa"/>
            <w:shd w:val="clear" w:color="auto" w:fill="auto"/>
          </w:tcPr>
          <w:p w14:paraId="27A056A0" w14:textId="77777777" w:rsidR="00F21028" w:rsidRPr="00AF7147" w:rsidRDefault="00F21028" w:rsidP="00F21028">
            <w:pPr>
              <w:jc w:val="center"/>
              <w:rPr>
                <w:sz w:val="18"/>
                <w:szCs w:val="18"/>
              </w:rPr>
            </w:pPr>
          </w:p>
        </w:tc>
        <w:tc>
          <w:tcPr>
            <w:tcW w:w="1380" w:type="dxa"/>
            <w:shd w:val="clear" w:color="auto" w:fill="00B050"/>
          </w:tcPr>
          <w:p w14:paraId="4D281303" w14:textId="4FBB9997" w:rsidR="00F21028" w:rsidRPr="00AF7147" w:rsidRDefault="0018008B" w:rsidP="00F21028">
            <w:pPr>
              <w:pStyle w:val="Prrafodelista"/>
              <w:tabs>
                <w:tab w:val="left" w:pos="567"/>
              </w:tabs>
              <w:spacing w:after="120"/>
              <w:ind w:left="0"/>
              <w:contextualSpacing w:val="0"/>
              <w:jc w:val="center"/>
              <w:rPr>
                <w:rFonts w:ascii="Arial" w:hAnsi="Arial" w:cs="Arial"/>
                <w:sz w:val="18"/>
                <w:szCs w:val="18"/>
              </w:rPr>
            </w:pPr>
            <w:r w:rsidRPr="00AF7147">
              <w:rPr>
                <w:rFonts w:ascii="Arial" w:hAnsi="Arial" w:cs="Arial"/>
                <w:sz w:val="18"/>
                <w:szCs w:val="18"/>
              </w:rPr>
              <w:t>Disposición final en contexto Economía circular</w:t>
            </w:r>
          </w:p>
        </w:tc>
        <w:tc>
          <w:tcPr>
            <w:tcW w:w="1412" w:type="dxa"/>
            <w:shd w:val="clear" w:color="auto" w:fill="auto"/>
          </w:tcPr>
          <w:p w14:paraId="229A63DF" w14:textId="77777777" w:rsidR="00DB10EE" w:rsidRPr="00AF7147" w:rsidRDefault="00DB10EE" w:rsidP="00523651">
            <w:pPr>
              <w:jc w:val="center"/>
              <w:rPr>
                <w:sz w:val="18"/>
                <w:szCs w:val="18"/>
                <w:lang w:val="es-PA"/>
              </w:rPr>
            </w:pPr>
          </w:p>
          <w:p w14:paraId="156E4098" w14:textId="0FD864B1" w:rsidR="00F21028" w:rsidRPr="00AF7147" w:rsidRDefault="00F21028" w:rsidP="00523651">
            <w:pPr>
              <w:jc w:val="center"/>
              <w:rPr>
                <w:b/>
                <w:bCs/>
                <w:sz w:val="18"/>
                <w:szCs w:val="18"/>
                <w:lang w:val="es-PA"/>
              </w:rPr>
            </w:pPr>
          </w:p>
        </w:tc>
        <w:tc>
          <w:tcPr>
            <w:tcW w:w="1408" w:type="dxa"/>
            <w:shd w:val="clear" w:color="auto" w:fill="F33D57"/>
          </w:tcPr>
          <w:p w14:paraId="41B0CD47" w14:textId="0A589665" w:rsidR="00F21028" w:rsidRPr="00AF7147" w:rsidRDefault="0018008B" w:rsidP="00F21028">
            <w:pPr>
              <w:jc w:val="center"/>
              <w:rPr>
                <w:sz w:val="18"/>
                <w:szCs w:val="18"/>
              </w:rPr>
            </w:pPr>
            <w:r w:rsidRPr="00AF7147">
              <w:rPr>
                <w:sz w:val="18"/>
                <w:szCs w:val="18"/>
              </w:rPr>
              <w:t>Educación ambiental, comunicación participación</w:t>
            </w:r>
          </w:p>
        </w:tc>
        <w:tc>
          <w:tcPr>
            <w:tcW w:w="1597" w:type="dxa"/>
            <w:shd w:val="clear" w:color="auto" w:fill="FFFFFF" w:themeFill="background1"/>
          </w:tcPr>
          <w:p w14:paraId="36BFF044" w14:textId="77777777" w:rsidR="00F21028" w:rsidRPr="00AF7147" w:rsidRDefault="00F21028" w:rsidP="00F21028">
            <w:pPr>
              <w:jc w:val="center"/>
              <w:rPr>
                <w:sz w:val="18"/>
                <w:szCs w:val="18"/>
              </w:rPr>
            </w:pPr>
          </w:p>
        </w:tc>
        <w:tc>
          <w:tcPr>
            <w:tcW w:w="810" w:type="dxa"/>
            <w:vMerge/>
            <w:tcBorders>
              <w:right w:val="single" w:sz="18" w:space="0" w:color="auto"/>
            </w:tcBorders>
          </w:tcPr>
          <w:p w14:paraId="7C712183" w14:textId="77777777" w:rsidR="00F21028" w:rsidRPr="00AF7147" w:rsidRDefault="00F21028" w:rsidP="00F21028">
            <w:pPr>
              <w:jc w:val="center"/>
              <w:rPr>
                <w:sz w:val="18"/>
                <w:szCs w:val="18"/>
              </w:rPr>
            </w:pPr>
          </w:p>
        </w:tc>
      </w:tr>
      <w:tr w:rsidR="00F21028" w:rsidRPr="00AF7147" w14:paraId="7673E970" w14:textId="77777777" w:rsidTr="00995411">
        <w:tc>
          <w:tcPr>
            <w:tcW w:w="1174" w:type="dxa"/>
            <w:tcBorders>
              <w:top w:val="single" w:sz="18" w:space="0" w:color="auto"/>
              <w:left w:val="single" w:sz="18" w:space="0" w:color="auto"/>
              <w:bottom w:val="single" w:sz="18" w:space="0" w:color="auto"/>
            </w:tcBorders>
            <w:shd w:val="clear" w:color="auto" w:fill="EEECE1" w:themeFill="background2"/>
          </w:tcPr>
          <w:p w14:paraId="431C76C8" w14:textId="77777777" w:rsidR="00F21028" w:rsidRPr="00AF7147" w:rsidRDefault="00F21028" w:rsidP="00F21028">
            <w:pPr>
              <w:jc w:val="center"/>
              <w:rPr>
                <w:b/>
                <w:sz w:val="18"/>
                <w:szCs w:val="18"/>
              </w:rPr>
            </w:pPr>
          </w:p>
        </w:tc>
        <w:tc>
          <w:tcPr>
            <w:tcW w:w="1253" w:type="dxa"/>
            <w:tcBorders>
              <w:top w:val="single" w:sz="18" w:space="0" w:color="auto"/>
              <w:bottom w:val="single" w:sz="18" w:space="0" w:color="auto"/>
            </w:tcBorders>
            <w:shd w:val="clear" w:color="auto" w:fill="EEECE1" w:themeFill="background2"/>
          </w:tcPr>
          <w:p w14:paraId="3605B6B7" w14:textId="77777777" w:rsidR="00F21028" w:rsidRPr="00AF7147" w:rsidRDefault="00F21028" w:rsidP="00F21028">
            <w:pPr>
              <w:jc w:val="center"/>
              <w:rPr>
                <w:b/>
                <w:i/>
                <w:sz w:val="18"/>
                <w:szCs w:val="18"/>
              </w:rPr>
            </w:pPr>
            <w:r w:rsidRPr="00AF7147">
              <w:rPr>
                <w:b/>
                <w:i/>
                <w:sz w:val="18"/>
                <w:szCs w:val="18"/>
              </w:rPr>
              <w:t>Total Horas</w:t>
            </w:r>
          </w:p>
        </w:tc>
        <w:tc>
          <w:tcPr>
            <w:tcW w:w="913" w:type="dxa"/>
            <w:tcBorders>
              <w:top w:val="single" w:sz="18" w:space="0" w:color="auto"/>
              <w:bottom w:val="single" w:sz="18" w:space="0" w:color="auto"/>
            </w:tcBorders>
            <w:shd w:val="clear" w:color="auto" w:fill="EEECE1" w:themeFill="background2"/>
          </w:tcPr>
          <w:p w14:paraId="143F5F14" w14:textId="77777777" w:rsidR="00F21028" w:rsidRPr="00AF7147" w:rsidRDefault="00F21028" w:rsidP="00F21028">
            <w:pPr>
              <w:jc w:val="center"/>
              <w:rPr>
                <w:b/>
                <w:i/>
                <w:sz w:val="18"/>
                <w:szCs w:val="18"/>
              </w:rPr>
            </w:pPr>
          </w:p>
        </w:tc>
        <w:tc>
          <w:tcPr>
            <w:tcW w:w="1380" w:type="dxa"/>
            <w:tcBorders>
              <w:top w:val="single" w:sz="18" w:space="0" w:color="auto"/>
              <w:bottom w:val="single" w:sz="18" w:space="0" w:color="auto"/>
            </w:tcBorders>
            <w:shd w:val="clear" w:color="auto" w:fill="EEECE1" w:themeFill="background2"/>
          </w:tcPr>
          <w:p w14:paraId="5E2F3883" w14:textId="77777777" w:rsidR="00F21028" w:rsidRPr="00AF7147" w:rsidRDefault="00F21028" w:rsidP="00F21028">
            <w:pPr>
              <w:jc w:val="center"/>
              <w:rPr>
                <w:b/>
                <w:i/>
                <w:sz w:val="18"/>
                <w:szCs w:val="18"/>
              </w:rPr>
            </w:pPr>
            <w:r w:rsidRPr="00AF7147">
              <w:rPr>
                <w:b/>
                <w:i/>
                <w:sz w:val="18"/>
                <w:szCs w:val="18"/>
              </w:rPr>
              <w:t>(2)</w:t>
            </w:r>
          </w:p>
        </w:tc>
        <w:tc>
          <w:tcPr>
            <w:tcW w:w="1412" w:type="dxa"/>
            <w:tcBorders>
              <w:top w:val="single" w:sz="18" w:space="0" w:color="auto"/>
              <w:bottom w:val="single" w:sz="18" w:space="0" w:color="auto"/>
            </w:tcBorders>
            <w:shd w:val="clear" w:color="auto" w:fill="EEECE1" w:themeFill="background2"/>
          </w:tcPr>
          <w:p w14:paraId="5497E6E9" w14:textId="77777777" w:rsidR="00F21028" w:rsidRPr="00AF7147" w:rsidRDefault="00F21028" w:rsidP="00F21028">
            <w:pPr>
              <w:jc w:val="center"/>
              <w:rPr>
                <w:b/>
                <w:i/>
                <w:sz w:val="18"/>
                <w:szCs w:val="18"/>
              </w:rPr>
            </w:pPr>
            <w:r w:rsidRPr="00AF7147">
              <w:rPr>
                <w:b/>
                <w:i/>
                <w:sz w:val="18"/>
                <w:szCs w:val="18"/>
              </w:rPr>
              <w:t>(3)</w:t>
            </w:r>
          </w:p>
        </w:tc>
        <w:tc>
          <w:tcPr>
            <w:tcW w:w="1408" w:type="dxa"/>
            <w:tcBorders>
              <w:top w:val="single" w:sz="18" w:space="0" w:color="auto"/>
              <w:bottom w:val="single" w:sz="18" w:space="0" w:color="auto"/>
            </w:tcBorders>
            <w:shd w:val="clear" w:color="auto" w:fill="EEECE1" w:themeFill="background2"/>
          </w:tcPr>
          <w:p w14:paraId="62825302" w14:textId="77777777" w:rsidR="00F21028" w:rsidRPr="00AF7147" w:rsidRDefault="00F21028" w:rsidP="00F21028">
            <w:pPr>
              <w:jc w:val="center"/>
              <w:rPr>
                <w:b/>
                <w:i/>
                <w:sz w:val="18"/>
                <w:szCs w:val="18"/>
              </w:rPr>
            </w:pPr>
            <w:r w:rsidRPr="00AF7147">
              <w:rPr>
                <w:b/>
                <w:i/>
                <w:sz w:val="18"/>
                <w:szCs w:val="18"/>
              </w:rPr>
              <w:t>(2)</w:t>
            </w:r>
          </w:p>
        </w:tc>
        <w:tc>
          <w:tcPr>
            <w:tcW w:w="1597" w:type="dxa"/>
            <w:tcBorders>
              <w:top w:val="single" w:sz="18" w:space="0" w:color="auto"/>
              <w:bottom w:val="single" w:sz="18" w:space="0" w:color="auto"/>
            </w:tcBorders>
            <w:shd w:val="clear" w:color="auto" w:fill="EEECE1" w:themeFill="background2"/>
          </w:tcPr>
          <w:p w14:paraId="3CB74FD0" w14:textId="77777777" w:rsidR="00F21028" w:rsidRPr="00AF7147" w:rsidRDefault="00F21028" w:rsidP="00F21028">
            <w:pPr>
              <w:jc w:val="center"/>
              <w:rPr>
                <w:b/>
                <w:i/>
                <w:sz w:val="18"/>
                <w:szCs w:val="18"/>
              </w:rPr>
            </w:pPr>
            <w:r w:rsidRPr="00AF7147">
              <w:rPr>
                <w:b/>
                <w:i/>
                <w:sz w:val="18"/>
                <w:szCs w:val="18"/>
              </w:rPr>
              <w:t>(2)</w:t>
            </w:r>
          </w:p>
        </w:tc>
        <w:tc>
          <w:tcPr>
            <w:tcW w:w="810" w:type="dxa"/>
            <w:tcBorders>
              <w:top w:val="single" w:sz="18" w:space="0" w:color="auto"/>
              <w:bottom w:val="single" w:sz="18" w:space="0" w:color="auto"/>
              <w:right w:val="single" w:sz="18" w:space="0" w:color="auto"/>
            </w:tcBorders>
            <w:shd w:val="clear" w:color="auto" w:fill="EEECE1" w:themeFill="background2"/>
          </w:tcPr>
          <w:p w14:paraId="5F7DC177" w14:textId="77777777" w:rsidR="00F21028" w:rsidRPr="00AF7147" w:rsidRDefault="00F21028" w:rsidP="00F21028">
            <w:pPr>
              <w:jc w:val="center"/>
              <w:rPr>
                <w:b/>
                <w:i/>
                <w:sz w:val="18"/>
                <w:szCs w:val="18"/>
              </w:rPr>
            </w:pPr>
            <w:r w:rsidRPr="00AF7147">
              <w:rPr>
                <w:b/>
                <w:i/>
                <w:sz w:val="18"/>
                <w:szCs w:val="18"/>
              </w:rPr>
              <w:t>(9)</w:t>
            </w:r>
          </w:p>
        </w:tc>
      </w:tr>
      <w:tr w:rsidR="00F21028" w:rsidRPr="00AF7147" w14:paraId="025D4DBA" w14:textId="77777777" w:rsidTr="00995411">
        <w:tc>
          <w:tcPr>
            <w:tcW w:w="1174" w:type="dxa"/>
            <w:vMerge w:val="restart"/>
            <w:tcBorders>
              <w:top w:val="single" w:sz="18" w:space="0" w:color="auto"/>
              <w:left w:val="single" w:sz="18" w:space="0" w:color="auto"/>
            </w:tcBorders>
            <w:shd w:val="clear" w:color="auto" w:fill="EEECE1" w:themeFill="background2"/>
          </w:tcPr>
          <w:p w14:paraId="57CF6D84" w14:textId="77777777" w:rsidR="00F21028" w:rsidRPr="00AF7147" w:rsidRDefault="00F21028" w:rsidP="00F21028">
            <w:pPr>
              <w:jc w:val="center"/>
              <w:rPr>
                <w:b/>
                <w:sz w:val="18"/>
                <w:szCs w:val="18"/>
              </w:rPr>
            </w:pPr>
          </w:p>
          <w:p w14:paraId="4BA9364C" w14:textId="77777777" w:rsidR="00F21028" w:rsidRPr="00AF7147" w:rsidRDefault="00F21028" w:rsidP="00F21028">
            <w:pPr>
              <w:jc w:val="center"/>
              <w:rPr>
                <w:b/>
                <w:sz w:val="18"/>
                <w:szCs w:val="18"/>
              </w:rPr>
            </w:pPr>
          </w:p>
          <w:p w14:paraId="2A0FC3D3" w14:textId="77777777" w:rsidR="00F21028" w:rsidRPr="00AF7147" w:rsidRDefault="00F21028" w:rsidP="00F21028">
            <w:pPr>
              <w:jc w:val="center"/>
              <w:rPr>
                <w:b/>
                <w:sz w:val="18"/>
                <w:szCs w:val="18"/>
              </w:rPr>
            </w:pPr>
          </w:p>
          <w:p w14:paraId="39D82D66" w14:textId="77777777" w:rsidR="00F21028" w:rsidRPr="00AF7147" w:rsidRDefault="00F21028" w:rsidP="00F21028">
            <w:pPr>
              <w:jc w:val="center"/>
              <w:rPr>
                <w:b/>
                <w:sz w:val="18"/>
                <w:szCs w:val="18"/>
              </w:rPr>
            </w:pPr>
            <w:r w:rsidRPr="00AF7147">
              <w:rPr>
                <w:b/>
                <w:sz w:val="18"/>
                <w:szCs w:val="18"/>
              </w:rPr>
              <w:t>Semana 6</w:t>
            </w:r>
          </w:p>
          <w:p w14:paraId="2DB87C3F" w14:textId="77777777" w:rsidR="00F21028" w:rsidRDefault="00F21028" w:rsidP="00F21028">
            <w:pPr>
              <w:jc w:val="center"/>
              <w:rPr>
                <w:b/>
                <w:sz w:val="18"/>
                <w:szCs w:val="18"/>
              </w:rPr>
            </w:pPr>
            <w:r w:rsidRPr="00AF7147">
              <w:rPr>
                <w:b/>
                <w:sz w:val="18"/>
                <w:szCs w:val="18"/>
              </w:rPr>
              <w:t>(Virtual teórico)</w:t>
            </w:r>
          </w:p>
          <w:p w14:paraId="5F01D95C" w14:textId="77777777" w:rsidR="002C772E" w:rsidRDefault="002C772E" w:rsidP="00F21028">
            <w:pPr>
              <w:jc w:val="center"/>
              <w:rPr>
                <w:b/>
                <w:sz w:val="18"/>
                <w:szCs w:val="18"/>
              </w:rPr>
            </w:pPr>
          </w:p>
          <w:p w14:paraId="64FC8479" w14:textId="749E9170" w:rsidR="002C772E" w:rsidRPr="002C772E" w:rsidRDefault="002C772E" w:rsidP="002C772E">
            <w:pPr>
              <w:jc w:val="center"/>
              <w:rPr>
                <w:bCs/>
                <w:i/>
                <w:iCs/>
                <w:sz w:val="18"/>
                <w:szCs w:val="18"/>
              </w:rPr>
            </w:pPr>
            <w:r>
              <w:rPr>
                <w:bCs/>
                <w:i/>
                <w:iCs/>
                <w:sz w:val="18"/>
                <w:szCs w:val="18"/>
              </w:rPr>
              <w:t>18</w:t>
            </w:r>
            <w:r w:rsidRPr="002C772E">
              <w:rPr>
                <w:bCs/>
                <w:i/>
                <w:iCs/>
                <w:sz w:val="18"/>
                <w:szCs w:val="18"/>
              </w:rPr>
              <w:t>-</w:t>
            </w:r>
            <w:r>
              <w:rPr>
                <w:bCs/>
                <w:i/>
                <w:iCs/>
                <w:sz w:val="18"/>
                <w:szCs w:val="18"/>
              </w:rPr>
              <w:t>2</w:t>
            </w:r>
            <w:r w:rsidR="00995411">
              <w:rPr>
                <w:bCs/>
                <w:i/>
                <w:iCs/>
                <w:sz w:val="18"/>
                <w:szCs w:val="18"/>
              </w:rPr>
              <w:t>2</w:t>
            </w:r>
          </w:p>
          <w:p w14:paraId="3552814A" w14:textId="4672FEEE" w:rsidR="002C772E" w:rsidRPr="00AF7147" w:rsidRDefault="002C772E" w:rsidP="002C772E">
            <w:pPr>
              <w:jc w:val="center"/>
              <w:rPr>
                <w:b/>
                <w:sz w:val="18"/>
                <w:szCs w:val="18"/>
              </w:rPr>
            </w:pPr>
            <w:r w:rsidRPr="002C772E">
              <w:rPr>
                <w:bCs/>
                <w:i/>
                <w:iCs/>
                <w:sz w:val="18"/>
                <w:szCs w:val="18"/>
              </w:rPr>
              <w:t>Septiembre</w:t>
            </w:r>
          </w:p>
        </w:tc>
        <w:tc>
          <w:tcPr>
            <w:tcW w:w="1253" w:type="dxa"/>
            <w:tcBorders>
              <w:top w:val="single" w:sz="18" w:space="0" w:color="auto"/>
            </w:tcBorders>
          </w:tcPr>
          <w:p w14:paraId="3936C88D" w14:textId="77777777" w:rsidR="00F21028" w:rsidRPr="00AF7147" w:rsidRDefault="00F21028" w:rsidP="00F21028">
            <w:pPr>
              <w:jc w:val="center"/>
              <w:rPr>
                <w:b/>
                <w:sz w:val="18"/>
                <w:szCs w:val="18"/>
              </w:rPr>
            </w:pPr>
            <w:r w:rsidRPr="00AF7147">
              <w:rPr>
                <w:b/>
                <w:sz w:val="18"/>
                <w:szCs w:val="18"/>
              </w:rPr>
              <w:t>Bloque 1</w:t>
            </w:r>
          </w:p>
          <w:p w14:paraId="05B8ACCE" w14:textId="77777777" w:rsidR="00F21028" w:rsidRPr="00AF7147" w:rsidRDefault="00F21028" w:rsidP="00F21028">
            <w:pPr>
              <w:jc w:val="center"/>
              <w:rPr>
                <w:sz w:val="18"/>
                <w:szCs w:val="18"/>
              </w:rPr>
            </w:pPr>
            <w:r w:rsidRPr="00AF7147">
              <w:rPr>
                <w:sz w:val="18"/>
                <w:szCs w:val="18"/>
              </w:rPr>
              <w:t>09:00-10:30</w:t>
            </w:r>
          </w:p>
        </w:tc>
        <w:tc>
          <w:tcPr>
            <w:tcW w:w="913" w:type="dxa"/>
            <w:tcBorders>
              <w:top w:val="single" w:sz="18" w:space="0" w:color="auto"/>
            </w:tcBorders>
            <w:shd w:val="clear" w:color="auto" w:fill="auto"/>
          </w:tcPr>
          <w:p w14:paraId="18CA1DAD" w14:textId="77777777" w:rsidR="00F21028" w:rsidRPr="00AF7147" w:rsidRDefault="00F21028" w:rsidP="00F21028">
            <w:pPr>
              <w:jc w:val="center"/>
              <w:rPr>
                <w:sz w:val="18"/>
                <w:szCs w:val="18"/>
              </w:rPr>
            </w:pPr>
          </w:p>
        </w:tc>
        <w:tc>
          <w:tcPr>
            <w:tcW w:w="1380" w:type="dxa"/>
            <w:tcBorders>
              <w:top w:val="single" w:sz="18" w:space="0" w:color="auto"/>
            </w:tcBorders>
            <w:shd w:val="clear" w:color="auto" w:fill="auto"/>
          </w:tcPr>
          <w:p w14:paraId="1CE12A3A" w14:textId="77777777" w:rsidR="00F21028" w:rsidRPr="00AF7147" w:rsidRDefault="00F21028" w:rsidP="00F21028">
            <w:pPr>
              <w:jc w:val="center"/>
              <w:rPr>
                <w:sz w:val="18"/>
                <w:szCs w:val="18"/>
              </w:rPr>
            </w:pPr>
          </w:p>
        </w:tc>
        <w:tc>
          <w:tcPr>
            <w:tcW w:w="1412" w:type="dxa"/>
            <w:tcBorders>
              <w:top w:val="single" w:sz="18" w:space="0" w:color="auto"/>
            </w:tcBorders>
            <w:shd w:val="clear" w:color="auto" w:fill="F33D57"/>
          </w:tcPr>
          <w:p w14:paraId="051DA547" w14:textId="77777777" w:rsidR="00F21028" w:rsidRPr="00AF7147" w:rsidRDefault="00F21028" w:rsidP="00F21028">
            <w:pPr>
              <w:jc w:val="center"/>
              <w:rPr>
                <w:b/>
                <w:sz w:val="18"/>
                <w:szCs w:val="18"/>
              </w:rPr>
            </w:pPr>
            <w:r w:rsidRPr="00AF7147">
              <w:rPr>
                <w:sz w:val="18"/>
                <w:szCs w:val="18"/>
              </w:rPr>
              <w:t>Educación ambiental, comunicación participación</w:t>
            </w:r>
          </w:p>
        </w:tc>
        <w:tc>
          <w:tcPr>
            <w:tcW w:w="1408" w:type="dxa"/>
            <w:tcBorders>
              <w:top w:val="single" w:sz="18" w:space="0" w:color="auto"/>
            </w:tcBorders>
            <w:shd w:val="clear" w:color="auto" w:fill="auto"/>
          </w:tcPr>
          <w:p w14:paraId="5D5A3CBA" w14:textId="77777777" w:rsidR="00F21028" w:rsidRPr="00AF7147" w:rsidRDefault="00F21028" w:rsidP="00F21028">
            <w:pPr>
              <w:jc w:val="center"/>
              <w:rPr>
                <w:sz w:val="18"/>
                <w:szCs w:val="18"/>
              </w:rPr>
            </w:pPr>
          </w:p>
        </w:tc>
        <w:tc>
          <w:tcPr>
            <w:tcW w:w="1597" w:type="dxa"/>
            <w:vMerge w:val="restart"/>
            <w:tcBorders>
              <w:top w:val="single" w:sz="18" w:space="0" w:color="auto"/>
            </w:tcBorders>
            <w:shd w:val="clear" w:color="auto" w:fill="FFFFFF" w:themeFill="background1"/>
          </w:tcPr>
          <w:p w14:paraId="69D8A4A7" w14:textId="77777777" w:rsidR="00F21028" w:rsidRPr="00AF7147" w:rsidRDefault="00F21028" w:rsidP="00783A89">
            <w:pPr>
              <w:jc w:val="center"/>
              <w:rPr>
                <w:b/>
                <w:color w:val="00B050"/>
                <w:sz w:val="18"/>
                <w:szCs w:val="18"/>
              </w:rPr>
            </w:pPr>
          </w:p>
        </w:tc>
        <w:tc>
          <w:tcPr>
            <w:tcW w:w="810" w:type="dxa"/>
            <w:vMerge w:val="restart"/>
            <w:tcBorders>
              <w:top w:val="single" w:sz="18" w:space="0" w:color="auto"/>
              <w:right w:val="single" w:sz="18" w:space="0" w:color="auto"/>
            </w:tcBorders>
          </w:tcPr>
          <w:p w14:paraId="373188E3" w14:textId="77777777" w:rsidR="00F21028" w:rsidRPr="00AF7147" w:rsidRDefault="00F21028" w:rsidP="00F21028">
            <w:pPr>
              <w:jc w:val="center"/>
              <w:rPr>
                <w:sz w:val="18"/>
                <w:szCs w:val="18"/>
              </w:rPr>
            </w:pPr>
          </w:p>
        </w:tc>
      </w:tr>
      <w:tr w:rsidR="00F21028" w:rsidRPr="00AF7147" w14:paraId="6828A97B" w14:textId="77777777" w:rsidTr="00995411">
        <w:tc>
          <w:tcPr>
            <w:tcW w:w="1174" w:type="dxa"/>
            <w:vMerge/>
            <w:tcBorders>
              <w:left w:val="single" w:sz="18" w:space="0" w:color="auto"/>
            </w:tcBorders>
            <w:shd w:val="clear" w:color="auto" w:fill="EEECE1" w:themeFill="background2"/>
          </w:tcPr>
          <w:p w14:paraId="507B8334" w14:textId="77777777" w:rsidR="00F21028" w:rsidRPr="00AF7147" w:rsidRDefault="00F21028" w:rsidP="00F21028">
            <w:pPr>
              <w:jc w:val="center"/>
              <w:rPr>
                <w:b/>
                <w:sz w:val="18"/>
                <w:szCs w:val="18"/>
              </w:rPr>
            </w:pPr>
          </w:p>
        </w:tc>
        <w:tc>
          <w:tcPr>
            <w:tcW w:w="1253" w:type="dxa"/>
          </w:tcPr>
          <w:p w14:paraId="2D65494C" w14:textId="77777777" w:rsidR="00F21028" w:rsidRPr="00AF7147" w:rsidRDefault="00F21028" w:rsidP="00F21028">
            <w:pPr>
              <w:jc w:val="center"/>
              <w:rPr>
                <w:b/>
                <w:sz w:val="18"/>
                <w:szCs w:val="18"/>
              </w:rPr>
            </w:pPr>
            <w:r w:rsidRPr="00AF7147">
              <w:rPr>
                <w:b/>
                <w:sz w:val="18"/>
                <w:szCs w:val="18"/>
              </w:rPr>
              <w:t>Bloque 2</w:t>
            </w:r>
          </w:p>
          <w:p w14:paraId="21B9A634" w14:textId="77777777" w:rsidR="00F21028" w:rsidRPr="00AF7147" w:rsidRDefault="00F21028" w:rsidP="00F21028">
            <w:pPr>
              <w:jc w:val="center"/>
              <w:rPr>
                <w:sz w:val="18"/>
                <w:szCs w:val="18"/>
              </w:rPr>
            </w:pPr>
            <w:r w:rsidRPr="00AF7147">
              <w:rPr>
                <w:sz w:val="18"/>
                <w:szCs w:val="18"/>
              </w:rPr>
              <w:t>11:00-12:30</w:t>
            </w:r>
          </w:p>
        </w:tc>
        <w:tc>
          <w:tcPr>
            <w:tcW w:w="913" w:type="dxa"/>
            <w:shd w:val="clear" w:color="auto" w:fill="auto"/>
          </w:tcPr>
          <w:p w14:paraId="6A29D834" w14:textId="77777777" w:rsidR="00F21028" w:rsidRPr="00AF7147" w:rsidRDefault="00F21028" w:rsidP="00F21028">
            <w:pPr>
              <w:jc w:val="center"/>
              <w:rPr>
                <w:sz w:val="18"/>
                <w:szCs w:val="18"/>
              </w:rPr>
            </w:pPr>
          </w:p>
        </w:tc>
        <w:tc>
          <w:tcPr>
            <w:tcW w:w="1380" w:type="dxa"/>
            <w:shd w:val="clear" w:color="auto" w:fill="auto"/>
          </w:tcPr>
          <w:p w14:paraId="62582F63" w14:textId="77777777" w:rsidR="00F21028" w:rsidRPr="00AF7147" w:rsidRDefault="00F21028" w:rsidP="00F21028">
            <w:pPr>
              <w:jc w:val="center"/>
              <w:rPr>
                <w:sz w:val="18"/>
                <w:szCs w:val="18"/>
              </w:rPr>
            </w:pPr>
          </w:p>
        </w:tc>
        <w:tc>
          <w:tcPr>
            <w:tcW w:w="1412" w:type="dxa"/>
            <w:shd w:val="clear" w:color="auto" w:fill="auto"/>
          </w:tcPr>
          <w:p w14:paraId="6C1EC367" w14:textId="7F21199E" w:rsidR="00F21028" w:rsidRPr="00AF7147" w:rsidRDefault="00CE17FD" w:rsidP="00F21028">
            <w:pPr>
              <w:jc w:val="center"/>
              <w:rPr>
                <w:sz w:val="18"/>
                <w:szCs w:val="18"/>
              </w:rPr>
            </w:pPr>
            <w:r w:rsidRPr="00AF7147">
              <w:rPr>
                <w:b/>
                <w:bCs/>
                <w:sz w:val="18"/>
                <w:szCs w:val="18"/>
                <w:lang w:val="es-PA"/>
              </w:rPr>
              <w:t>Seminario Internacional</w:t>
            </w:r>
          </w:p>
        </w:tc>
        <w:tc>
          <w:tcPr>
            <w:tcW w:w="1408" w:type="dxa"/>
            <w:shd w:val="clear" w:color="auto" w:fill="FFFFFF" w:themeFill="background1"/>
          </w:tcPr>
          <w:p w14:paraId="733B2978" w14:textId="77777777" w:rsidR="00F21028" w:rsidRPr="00AF7147" w:rsidRDefault="00F21028" w:rsidP="00F21028">
            <w:pPr>
              <w:jc w:val="center"/>
              <w:rPr>
                <w:sz w:val="18"/>
                <w:szCs w:val="18"/>
              </w:rPr>
            </w:pPr>
          </w:p>
        </w:tc>
        <w:tc>
          <w:tcPr>
            <w:tcW w:w="1597" w:type="dxa"/>
            <w:vMerge/>
            <w:shd w:val="clear" w:color="auto" w:fill="FFFFFF" w:themeFill="background1"/>
          </w:tcPr>
          <w:p w14:paraId="3FB2E5E4" w14:textId="77777777" w:rsidR="00F21028" w:rsidRPr="00AF7147" w:rsidRDefault="00F21028" w:rsidP="00F21028">
            <w:pPr>
              <w:rPr>
                <w:b/>
                <w:color w:val="00B050"/>
                <w:sz w:val="18"/>
                <w:szCs w:val="18"/>
              </w:rPr>
            </w:pPr>
          </w:p>
        </w:tc>
        <w:tc>
          <w:tcPr>
            <w:tcW w:w="810" w:type="dxa"/>
            <w:vMerge/>
            <w:tcBorders>
              <w:right w:val="single" w:sz="18" w:space="0" w:color="auto"/>
            </w:tcBorders>
          </w:tcPr>
          <w:p w14:paraId="4D2A3B10" w14:textId="77777777" w:rsidR="00F21028" w:rsidRPr="00AF7147" w:rsidRDefault="00F21028" w:rsidP="00F21028">
            <w:pPr>
              <w:jc w:val="center"/>
              <w:rPr>
                <w:sz w:val="18"/>
                <w:szCs w:val="18"/>
              </w:rPr>
            </w:pPr>
          </w:p>
        </w:tc>
      </w:tr>
      <w:tr w:rsidR="00F21028" w:rsidRPr="00AF7147" w14:paraId="31813511" w14:textId="77777777" w:rsidTr="00995411">
        <w:tc>
          <w:tcPr>
            <w:tcW w:w="1174" w:type="dxa"/>
            <w:vMerge/>
            <w:tcBorders>
              <w:left w:val="single" w:sz="18" w:space="0" w:color="auto"/>
            </w:tcBorders>
            <w:shd w:val="clear" w:color="auto" w:fill="EEECE1" w:themeFill="background2"/>
          </w:tcPr>
          <w:p w14:paraId="7AFAB743" w14:textId="77777777" w:rsidR="00F21028" w:rsidRPr="00AF7147" w:rsidRDefault="00F21028" w:rsidP="00F21028">
            <w:pPr>
              <w:jc w:val="center"/>
              <w:rPr>
                <w:b/>
                <w:sz w:val="18"/>
                <w:szCs w:val="18"/>
              </w:rPr>
            </w:pPr>
          </w:p>
        </w:tc>
        <w:tc>
          <w:tcPr>
            <w:tcW w:w="1253" w:type="dxa"/>
          </w:tcPr>
          <w:p w14:paraId="7F556E89" w14:textId="77777777" w:rsidR="00F21028" w:rsidRPr="00AF7147" w:rsidRDefault="00F21028" w:rsidP="00F21028">
            <w:pPr>
              <w:jc w:val="center"/>
              <w:rPr>
                <w:b/>
                <w:sz w:val="18"/>
                <w:szCs w:val="18"/>
              </w:rPr>
            </w:pPr>
            <w:r w:rsidRPr="00AF7147">
              <w:rPr>
                <w:b/>
                <w:sz w:val="18"/>
                <w:szCs w:val="18"/>
              </w:rPr>
              <w:t>Bloque 3</w:t>
            </w:r>
          </w:p>
          <w:p w14:paraId="0B7E7EE0" w14:textId="77777777" w:rsidR="00F21028" w:rsidRPr="00AF7147" w:rsidRDefault="00F21028" w:rsidP="00F21028">
            <w:pPr>
              <w:jc w:val="center"/>
              <w:rPr>
                <w:sz w:val="18"/>
                <w:szCs w:val="18"/>
              </w:rPr>
            </w:pPr>
            <w:r w:rsidRPr="00AF7147">
              <w:rPr>
                <w:sz w:val="18"/>
                <w:szCs w:val="18"/>
              </w:rPr>
              <w:t>13:30-15:00</w:t>
            </w:r>
          </w:p>
        </w:tc>
        <w:tc>
          <w:tcPr>
            <w:tcW w:w="913" w:type="dxa"/>
            <w:shd w:val="clear" w:color="auto" w:fill="auto"/>
          </w:tcPr>
          <w:p w14:paraId="0ED609A8" w14:textId="77777777" w:rsidR="00F21028" w:rsidRPr="00AF7147" w:rsidRDefault="00F21028" w:rsidP="00F21028">
            <w:pPr>
              <w:jc w:val="center"/>
              <w:rPr>
                <w:sz w:val="18"/>
                <w:szCs w:val="18"/>
              </w:rPr>
            </w:pPr>
          </w:p>
        </w:tc>
        <w:tc>
          <w:tcPr>
            <w:tcW w:w="1380" w:type="dxa"/>
            <w:shd w:val="clear" w:color="auto" w:fill="F33D57"/>
          </w:tcPr>
          <w:p w14:paraId="443D20F0" w14:textId="22FD5116" w:rsidR="00F21028" w:rsidRPr="00AF7147" w:rsidRDefault="0018008B" w:rsidP="00F21028">
            <w:pPr>
              <w:jc w:val="center"/>
              <w:rPr>
                <w:sz w:val="18"/>
                <w:szCs w:val="18"/>
              </w:rPr>
            </w:pPr>
            <w:r w:rsidRPr="00AF7147">
              <w:rPr>
                <w:sz w:val="18"/>
                <w:szCs w:val="18"/>
              </w:rPr>
              <w:t>Legislación ambiental y gobernanza</w:t>
            </w:r>
          </w:p>
        </w:tc>
        <w:tc>
          <w:tcPr>
            <w:tcW w:w="1412" w:type="dxa"/>
            <w:shd w:val="clear" w:color="auto" w:fill="auto"/>
          </w:tcPr>
          <w:p w14:paraId="782565C9" w14:textId="1793EDBE" w:rsidR="00F21028" w:rsidRPr="00AF7147" w:rsidRDefault="00F21028" w:rsidP="00CE17FD">
            <w:pPr>
              <w:rPr>
                <w:sz w:val="18"/>
                <w:szCs w:val="18"/>
              </w:rPr>
            </w:pPr>
          </w:p>
        </w:tc>
        <w:tc>
          <w:tcPr>
            <w:tcW w:w="1408" w:type="dxa"/>
            <w:shd w:val="clear" w:color="auto" w:fill="F33D57"/>
          </w:tcPr>
          <w:p w14:paraId="4DBEBE9D" w14:textId="729DC32C" w:rsidR="00F21028" w:rsidRPr="00AF7147" w:rsidRDefault="0018008B" w:rsidP="00F21028">
            <w:pPr>
              <w:jc w:val="center"/>
              <w:rPr>
                <w:sz w:val="18"/>
                <w:szCs w:val="18"/>
              </w:rPr>
            </w:pPr>
            <w:r w:rsidRPr="00AF7147">
              <w:rPr>
                <w:sz w:val="18"/>
                <w:szCs w:val="18"/>
              </w:rPr>
              <w:t>Financiación para la gestión de residuos</w:t>
            </w:r>
          </w:p>
        </w:tc>
        <w:tc>
          <w:tcPr>
            <w:tcW w:w="1597" w:type="dxa"/>
            <w:vMerge/>
            <w:shd w:val="clear" w:color="auto" w:fill="FFFFFF" w:themeFill="background1"/>
          </w:tcPr>
          <w:p w14:paraId="29A36AC6" w14:textId="77777777" w:rsidR="00F21028" w:rsidRPr="00AF7147" w:rsidRDefault="00F21028" w:rsidP="00F21028">
            <w:pPr>
              <w:jc w:val="center"/>
              <w:rPr>
                <w:sz w:val="18"/>
                <w:szCs w:val="18"/>
              </w:rPr>
            </w:pPr>
          </w:p>
        </w:tc>
        <w:tc>
          <w:tcPr>
            <w:tcW w:w="810" w:type="dxa"/>
            <w:vMerge/>
            <w:tcBorders>
              <w:right w:val="single" w:sz="18" w:space="0" w:color="auto"/>
            </w:tcBorders>
          </w:tcPr>
          <w:p w14:paraId="7D43EA52" w14:textId="77777777" w:rsidR="00F21028" w:rsidRPr="00AF7147" w:rsidRDefault="00F21028" w:rsidP="00F21028">
            <w:pPr>
              <w:rPr>
                <w:sz w:val="18"/>
                <w:szCs w:val="18"/>
              </w:rPr>
            </w:pPr>
          </w:p>
        </w:tc>
      </w:tr>
      <w:tr w:rsidR="00F21028" w:rsidRPr="00AF7147" w14:paraId="0B05B15E" w14:textId="77777777" w:rsidTr="00995411">
        <w:tc>
          <w:tcPr>
            <w:tcW w:w="1174" w:type="dxa"/>
            <w:tcBorders>
              <w:top w:val="single" w:sz="18" w:space="0" w:color="auto"/>
              <w:left w:val="single" w:sz="18" w:space="0" w:color="auto"/>
              <w:bottom w:val="single" w:sz="18" w:space="0" w:color="auto"/>
            </w:tcBorders>
            <w:shd w:val="clear" w:color="auto" w:fill="EEECE1" w:themeFill="background2"/>
          </w:tcPr>
          <w:p w14:paraId="64322829" w14:textId="77777777" w:rsidR="00F21028" w:rsidRPr="00AF7147" w:rsidRDefault="00F21028" w:rsidP="00F21028">
            <w:pPr>
              <w:jc w:val="center"/>
              <w:rPr>
                <w:b/>
                <w:sz w:val="18"/>
                <w:szCs w:val="18"/>
              </w:rPr>
            </w:pPr>
          </w:p>
        </w:tc>
        <w:tc>
          <w:tcPr>
            <w:tcW w:w="1253" w:type="dxa"/>
            <w:tcBorders>
              <w:top w:val="single" w:sz="18" w:space="0" w:color="auto"/>
              <w:bottom w:val="single" w:sz="18" w:space="0" w:color="auto"/>
            </w:tcBorders>
            <w:shd w:val="clear" w:color="auto" w:fill="EEECE1" w:themeFill="background2"/>
          </w:tcPr>
          <w:p w14:paraId="733BA59A" w14:textId="77777777" w:rsidR="00F21028" w:rsidRPr="00AF7147" w:rsidRDefault="00F21028" w:rsidP="00F21028">
            <w:pPr>
              <w:jc w:val="center"/>
              <w:rPr>
                <w:b/>
                <w:i/>
                <w:sz w:val="18"/>
                <w:szCs w:val="18"/>
              </w:rPr>
            </w:pPr>
            <w:r w:rsidRPr="00AF7147">
              <w:rPr>
                <w:b/>
                <w:i/>
                <w:sz w:val="18"/>
                <w:szCs w:val="18"/>
              </w:rPr>
              <w:t>Total Horas</w:t>
            </w:r>
          </w:p>
        </w:tc>
        <w:tc>
          <w:tcPr>
            <w:tcW w:w="913" w:type="dxa"/>
            <w:tcBorders>
              <w:top w:val="single" w:sz="18" w:space="0" w:color="auto"/>
              <w:bottom w:val="single" w:sz="18" w:space="0" w:color="auto"/>
            </w:tcBorders>
            <w:shd w:val="clear" w:color="auto" w:fill="EEECE1" w:themeFill="background2"/>
          </w:tcPr>
          <w:p w14:paraId="524CF6B0" w14:textId="77777777" w:rsidR="00F21028" w:rsidRPr="00AF7147" w:rsidRDefault="00F21028" w:rsidP="00F21028">
            <w:pPr>
              <w:jc w:val="center"/>
              <w:rPr>
                <w:b/>
                <w:i/>
                <w:sz w:val="18"/>
                <w:szCs w:val="18"/>
              </w:rPr>
            </w:pPr>
          </w:p>
        </w:tc>
        <w:tc>
          <w:tcPr>
            <w:tcW w:w="1380" w:type="dxa"/>
            <w:tcBorders>
              <w:top w:val="single" w:sz="18" w:space="0" w:color="auto"/>
              <w:bottom w:val="single" w:sz="18" w:space="0" w:color="auto"/>
            </w:tcBorders>
            <w:shd w:val="clear" w:color="auto" w:fill="EEECE1" w:themeFill="background2"/>
          </w:tcPr>
          <w:p w14:paraId="6DA08D95" w14:textId="77777777" w:rsidR="00F21028" w:rsidRPr="00AF7147" w:rsidRDefault="00F21028" w:rsidP="00F21028">
            <w:pPr>
              <w:jc w:val="center"/>
              <w:rPr>
                <w:b/>
                <w:i/>
                <w:sz w:val="18"/>
                <w:szCs w:val="18"/>
              </w:rPr>
            </w:pPr>
            <w:r w:rsidRPr="00AF7147">
              <w:rPr>
                <w:b/>
                <w:i/>
                <w:sz w:val="18"/>
                <w:szCs w:val="18"/>
              </w:rPr>
              <w:t>(2)</w:t>
            </w:r>
          </w:p>
        </w:tc>
        <w:tc>
          <w:tcPr>
            <w:tcW w:w="1412" w:type="dxa"/>
            <w:tcBorders>
              <w:top w:val="single" w:sz="18" w:space="0" w:color="auto"/>
              <w:bottom w:val="single" w:sz="18" w:space="0" w:color="auto"/>
            </w:tcBorders>
            <w:shd w:val="clear" w:color="auto" w:fill="EEECE1" w:themeFill="background2"/>
          </w:tcPr>
          <w:p w14:paraId="4364908E" w14:textId="77777777" w:rsidR="00F21028" w:rsidRPr="00AF7147" w:rsidRDefault="00F21028" w:rsidP="00F21028">
            <w:pPr>
              <w:jc w:val="center"/>
              <w:rPr>
                <w:b/>
                <w:i/>
                <w:sz w:val="18"/>
                <w:szCs w:val="18"/>
              </w:rPr>
            </w:pPr>
            <w:r w:rsidRPr="00AF7147">
              <w:rPr>
                <w:b/>
                <w:i/>
                <w:sz w:val="18"/>
                <w:szCs w:val="18"/>
              </w:rPr>
              <w:t>(2)</w:t>
            </w:r>
          </w:p>
        </w:tc>
        <w:tc>
          <w:tcPr>
            <w:tcW w:w="1408" w:type="dxa"/>
            <w:tcBorders>
              <w:top w:val="single" w:sz="18" w:space="0" w:color="auto"/>
              <w:bottom w:val="single" w:sz="18" w:space="0" w:color="auto"/>
            </w:tcBorders>
            <w:shd w:val="clear" w:color="auto" w:fill="EEECE1" w:themeFill="background2"/>
          </w:tcPr>
          <w:p w14:paraId="040A6225" w14:textId="77777777" w:rsidR="00F21028" w:rsidRPr="00AF7147" w:rsidRDefault="00F21028" w:rsidP="00F21028">
            <w:pPr>
              <w:jc w:val="center"/>
              <w:rPr>
                <w:b/>
                <w:i/>
                <w:sz w:val="18"/>
                <w:szCs w:val="18"/>
              </w:rPr>
            </w:pPr>
            <w:r w:rsidRPr="00AF7147">
              <w:rPr>
                <w:b/>
                <w:i/>
                <w:sz w:val="18"/>
                <w:szCs w:val="18"/>
              </w:rPr>
              <w:t>(2)</w:t>
            </w:r>
          </w:p>
        </w:tc>
        <w:tc>
          <w:tcPr>
            <w:tcW w:w="1597" w:type="dxa"/>
            <w:tcBorders>
              <w:top w:val="single" w:sz="18" w:space="0" w:color="auto"/>
              <w:bottom w:val="single" w:sz="18" w:space="0" w:color="auto"/>
            </w:tcBorders>
            <w:shd w:val="clear" w:color="auto" w:fill="EEECE1" w:themeFill="background2"/>
          </w:tcPr>
          <w:p w14:paraId="1D63CEA8" w14:textId="77777777" w:rsidR="00F21028" w:rsidRPr="00AF7147" w:rsidRDefault="00F21028" w:rsidP="00F21028">
            <w:pPr>
              <w:rPr>
                <w:b/>
                <w:i/>
                <w:sz w:val="18"/>
                <w:szCs w:val="18"/>
              </w:rPr>
            </w:pPr>
          </w:p>
        </w:tc>
        <w:tc>
          <w:tcPr>
            <w:tcW w:w="810" w:type="dxa"/>
            <w:tcBorders>
              <w:top w:val="single" w:sz="18" w:space="0" w:color="auto"/>
              <w:bottom w:val="single" w:sz="18" w:space="0" w:color="auto"/>
              <w:right w:val="single" w:sz="18" w:space="0" w:color="auto"/>
            </w:tcBorders>
            <w:shd w:val="clear" w:color="auto" w:fill="EEECE1" w:themeFill="background2"/>
          </w:tcPr>
          <w:p w14:paraId="18FBB2C3" w14:textId="77777777" w:rsidR="00F21028" w:rsidRPr="00AF7147" w:rsidRDefault="00F21028" w:rsidP="00F21028">
            <w:pPr>
              <w:jc w:val="center"/>
              <w:rPr>
                <w:b/>
                <w:i/>
                <w:sz w:val="18"/>
                <w:szCs w:val="18"/>
              </w:rPr>
            </w:pPr>
            <w:r w:rsidRPr="00AF7147">
              <w:rPr>
                <w:b/>
                <w:i/>
                <w:sz w:val="18"/>
                <w:szCs w:val="18"/>
              </w:rPr>
              <w:t>(6)</w:t>
            </w:r>
          </w:p>
        </w:tc>
      </w:tr>
    </w:tbl>
    <w:p w14:paraId="40819BE4" w14:textId="77777777" w:rsidR="00783A89" w:rsidRDefault="00783A89" w:rsidP="00F870D8">
      <w:pPr>
        <w:rPr>
          <w:rFonts w:eastAsiaTheme="minorHAnsi"/>
          <w:sz w:val="18"/>
          <w:szCs w:val="18"/>
          <w:highlight w:val="yellow"/>
          <w:lang w:val="es-PA" w:eastAsia="en-US"/>
        </w:rPr>
      </w:pPr>
    </w:p>
    <w:p w14:paraId="710A2D06" w14:textId="77777777" w:rsidR="00783A89" w:rsidRPr="00BF2F34" w:rsidRDefault="00783A89" w:rsidP="00BF2F34">
      <w:pPr>
        <w:jc w:val="both"/>
        <w:rPr>
          <w:rFonts w:eastAsiaTheme="minorHAnsi"/>
          <w:sz w:val="18"/>
          <w:szCs w:val="18"/>
          <w:lang w:val="es-PA" w:eastAsia="en-US"/>
        </w:rPr>
      </w:pPr>
    </w:p>
    <w:p w14:paraId="6455DA66" w14:textId="205534F6" w:rsidR="000E36E8" w:rsidRPr="00F21028" w:rsidRDefault="00F21028" w:rsidP="00BF2F34">
      <w:pPr>
        <w:jc w:val="both"/>
        <w:rPr>
          <w:rFonts w:eastAsiaTheme="minorHAnsi"/>
          <w:sz w:val="18"/>
          <w:szCs w:val="18"/>
          <w:lang w:val="es-PA" w:eastAsia="en-US"/>
        </w:rPr>
      </w:pPr>
      <w:r w:rsidRPr="00BF2F34">
        <w:rPr>
          <w:rFonts w:eastAsiaTheme="minorHAnsi"/>
          <w:sz w:val="18"/>
          <w:szCs w:val="18"/>
          <w:lang w:val="es-PA" w:eastAsia="en-US"/>
        </w:rPr>
        <w:t>(*) Cabe destacar que la estructura</w:t>
      </w:r>
      <w:r w:rsidR="00947516" w:rsidRPr="00BF2F34">
        <w:rPr>
          <w:rFonts w:eastAsiaTheme="minorHAnsi"/>
          <w:sz w:val="18"/>
          <w:szCs w:val="18"/>
          <w:lang w:val="es-PA" w:eastAsia="en-US"/>
        </w:rPr>
        <w:t xml:space="preserve"> total </w:t>
      </w:r>
      <w:r w:rsidRPr="00BF2F34">
        <w:rPr>
          <w:rFonts w:eastAsiaTheme="minorHAnsi"/>
          <w:sz w:val="18"/>
          <w:szCs w:val="18"/>
          <w:lang w:val="es-PA" w:eastAsia="en-US"/>
        </w:rPr>
        <w:t xml:space="preserve">del Curso se compone de </w:t>
      </w:r>
      <w:r w:rsidR="004B7433" w:rsidRPr="00BF2F34">
        <w:rPr>
          <w:rFonts w:eastAsiaTheme="minorHAnsi"/>
          <w:sz w:val="18"/>
          <w:szCs w:val="18"/>
          <w:lang w:val="es-PA" w:eastAsia="en-US"/>
        </w:rPr>
        <w:t>6</w:t>
      </w:r>
      <w:r w:rsidRPr="00BF2F34">
        <w:rPr>
          <w:rFonts w:eastAsiaTheme="minorHAnsi"/>
          <w:sz w:val="18"/>
          <w:szCs w:val="18"/>
          <w:lang w:val="es-PA" w:eastAsia="en-US"/>
        </w:rPr>
        <w:t xml:space="preserve"> semanas</w:t>
      </w:r>
      <w:r w:rsidR="004B7433" w:rsidRPr="00BF2F34">
        <w:rPr>
          <w:rFonts w:eastAsiaTheme="minorHAnsi"/>
          <w:sz w:val="18"/>
          <w:szCs w:val="18"/>
          <w:lang w:val="es-PA" w:eastAsia="en-US"/>
        </w:rPr>
        <w:t xml:space="preserve"> </w:t>
      </w:r>
      <w:r w:rsidRPr="00BF2F34">
        <w:rPr>
          <w:rFonts w:eastAsiaTheme="minorHAnsi"/>
          <w:sz w:val="18"/>
          <w:szCs w:val="18"/>
          <w:lang w:val="es-PA" w:eastAsia="en-US"/>
        </w:rPr>
        <w:t>l</w:t>
      </w:r>
      <w:r w:rsidR="004B7433" w:rsidRPr="00BF2F34">
        <w:rPr>
          <w:rFonts w:eastAsiaTheme="minorHAnsi"/>
          <w:sz w:val="18"/>
          <w:szCs w:val="18"/>
          <w:lang w:val="es-PA" w:eastAsia="en-US"/>
        </w:rPr>
        <w:t xml:space="preserve">ectivas, </w:t>
      </w:r>
      <w:r w:rsidR="00584B3E" w:rsidRPr="00BF2F34">
        <w:rPr>
          <w:rFonts w:eastAsiaTheme="minorHAnsi"/>
          <w:sz w:val="18"/>
          <w:szCs w:val="18"/>
          <w:lang w:val="es-PA" w:eastAsia="en-US"/>
        </w:rPr>
        <w:t>más</w:t>
      </w:r>
      <w:r w:rsidR="004B7433" w:rsidRPr="00BF2F34">
        <w:rPr>
          <w:rFonts w:eastAsiaTheme="minorHAnsi"/>
          <w:sz w:val="18"/>
          <w:szCs w:val="18"/>
          <w:lang w:val="es-PA" w:eastAsia="en-US"/>
        </w:rPr>
        <w:t xml:space="preserve"> 2 semanas en las que se realizará la evaluación, retroalimentación</w:t>
      </w:r>
      <w:r w:rsidR="00C77FE7" w:rsidRPr="00BF2F34">
        <w:rPr>
          <w:rFonts w:eastAsiaTheme="minorHAnsi"/>
          <w:sz w:val="18"/>
          <w:szCs w:val="18"/>
          <w:lang w:val="es-PA" w:eastAsia="en-US"/>
        </w:rPr>
        <w:t xml:space="preserve">, </w:t>
      </w:r>
      <w:r w:rsidR="004B7433" w:rsidRPr="00BF2F34">
        <w:rPr>
          <w:rFonts w:eastAsiaTheme="minorHAnsi"/>
          <w:sz w:val="18"/>
          <w:szCs w:val="18"/>
          <w:lang w:val="es-PA" w:eastAsia="en-US"/>
        </w:rPr>
        <w:t xml:space="preserve">entrega de resultados y la ceremonia de clausura. Estas dos semanas </w:t>
      </w:r>
      <w:r w:rsidRPr="00BF2F34">
        <w:rPr>
          <w:rFonts w:eastAsiaTheme="minorHAnsi"/>
          <w:sz w:val="18"/>
          <w:szCs w:val="18"/>
          <w:lang w:val="es-PA" w:eastAsia="en-US"/>
        </w:rPr>
        <w:t xml:space="preserve">no </w:t>
      </w:r>
      <w:r w:rsidR="004B7433" w:rsidRPr="00BF2F34">
        <w:rPr>
          <w:rFonts w:eastAsiaTheme="minorHAnsi"/>
          <w:sz w:val="18"/>
          <w:szCs w:val="18"/>
          <w:lang w:val="es-PA" w:eastAsia="en-US"/>
        </w:rPr>
        <w:t>se incluyen en la calendarización de</w:t>
      </w:r>
      <w:r w:rsidRPr="00BF2F34">
        <w:rPr>
          <w:rFonts w:eastAsiaTheme="minorHAnsi"/>
          <w:sz w:val="18"/>
          <w:szCs w:val="18"/>
          <w:lang w:val="es-PA" w:eastAsia="en-US"/>
        </w:rPr>
        <w:t xml:space="preserve"> este cuadro.</w:t>
      </w:r>
      <w:r>
        <w:rPr>
          <w:rFonts w:eastAsiaTheme="minorHAnsi"/>
          <w:sz w:val="18"/>
          <w:szCs w:val="18"/>
          <w:lang w:val="es-PA" w:eastAsia="en-US"/>
        </w:rPr>
        <w:t xml:space="preserve"> </w:t>
      </w:r>
    </w:p>
    <w:p w14:paraId="1A48587C" w14:textId="5194122A" w:rsidR="00F21028" w:rsidRDefault="00F21028" w:rsidP="00F870D8">
      <w:pPr>
        <w:rPr>
          <w:rFonts w:eastAsiaTheme="minorHAnsi"/>
          <w:b/>
          <w:sz w:val="22"/>
          <w:szCs w:val="22"/>
          <w:u w:val="single"/>
          <w:lang w:val="es-PA" w:eastAsia="en-US"/>
        </w:rPr>
      </w:pPr>
    </w:p>
    <w:p w14:paraId="3889BE02" w14:textId="174B2A05" w:rsidR="00932371" w:rsidRDefault="00932371" w:rsidP="00F870D8">
      <w:pPr>
        <w:rPr>
          <w:rFonts w:eastAsiaTheme="minorHAnsi"/>
          <w:b/>
          <w:sz w:val="22"/>
          <w:szCs w:val="22"/>
          <w:u w:val="single"/>
          <w:lang w:val="es-PA" w:eastAsia="en-US"/>
        </w:rPr>
      </w:pPr>
    </w:p>
    <w:p w14:paraId="3997CCBF" w14:textId="0F968771" w:rsidR="00932371" w:rsidRDefault="00932371" w:rsidP="00F870D8">
      <w:pPr>
        <w:rPr>
          <w:rFonts w:eastAsiaTheme="minorHAnsi"/>
          <w:b/>
          <w:sz w:val="22"/>
          <w:szCs w:val="22"/>
          <w:u w:val="single"/>
          <w:lang w:val="es-PA" w:eastAsia="en-US"/>
        </w:rPr>
      </w:pPr>
    </w:p>
    <w:p w14:paraId="1CD6BB8A" w14:textId="74E56D87" w:rsidR="00932371" w:rsidRDefault="00932371" w:rsidP="00F870D8">
      <w:pPr>
        <w:rPr>
          <w:rFonts w:eastAsiaTheme="minorHAnsi"/>
          <w:b/>
          <w:sz w:val="22"/>
          <w:szCs w:val="22"/>
          <w:u w:val="single"/>
          <w:lang w:val="es-PA" w:eastAsia="en-US"/>
        </w:rPr>
      </w:pPr>
    </w:p>
    <w:p w14:paraId="20A7D06D" w14:textId="60F3AD27" w:rsidR="00932371" w:rsidRDefault="00932371" w:rsidP="00F870D8">
      <w:pPr>
        <w:rPr>
          <w:rFonts w:eastAsiaTheme="minorHAnsi"/>
          <w:b/>
          <w:sz w:val="22"/>
          <w:szCs w:val="22"/>
          <w:u w:val="single"/>
          <w:lang w:val="es-PA" w:eastAsia="en-US"/>
        </w:rPr>
      </w:pPr>
    </w:p>
    <w:p w14:paraId="7F469CE9" w14:textId="52FE9E7D" w:rsidR="00932371" w:rsidRDefault="00932371" w:rsidP="00F870D8">
      <w:pPr>
        <w:rPr>
          <w:rFonts w:eastAsiaTheme="minorHAnsi"/>
          <w:b/>
          <w:sz w:val="22"/>
          <w:szCs w:val="22"/>
          <w:u w:val="single"/>
          <w:lang w:val="es-PA" w:eastAsia="en-US"/>
        </w:rPr>
      </w:pPr>
    </w:p>
    <w:p w14:paraId="0D130764" w14:textId="2E0F42F9" w:rsidR="00932371" w:rsidRDefault="00932371" w:rsidP="00F870D8">
      <w:pPr>
        <w:rPr>
          <w:rFonts w:eastAsiaTheme="minorHAnsi"/>
          <w:b/>
          <w:sz w:val="22"/>
          <w:szCs w:val="22"/>
          <w:u w:val="single"/>
          <w:lang w:val="es-PA" w:eastAsia="en-US"/>
        </w:rPr>
      </w:pPr>
    </w:p>
    <w:p w14:paraId="1A89146A" w14:textId="17E0E4B3" w:rsidR="00932371" w:rsidRDefault="00932371" w:rsidP="00F870D8">
      <w:pPr>
        <w:rPr>
          <w:rFonts w:eastAsiaTheme="minorHAnsi"/>
          <w:b/>
          <w:sz w:val="22"/>
          <w:szCs w:val="22"/>
          <w:u w:val="single"/>
          <w:lang w:val="es-PA" w:eastAsia="en-US"/>
        </w:rPr>
      </w:pPr>
    </w:p>
    <w:p w14:paraId="29B277BA" w14:textId="3EA7E619" w:rsidR="00932371" w:rsidRDefault="00932371" w:rsidP="00F870D8">
      <w:pPr>
        <w:rPr>
          <w:rFonts w:eastAsiaTheme="minorHAnsi"/>
          <w:b/>
          <w:sz w:val="22"/>
          <w:szCs w:val="22"/>
          <w:u w:val="single"/>
          <w:lang w:val="es-PA" w:eastAsia="en-US"/>
        </w:rPr>
      </w:pPr>
    </w:p>
    <w:p w14:paraId="4A332A84" w14:textId="27F2F733" w:rsidR="00932371" w:rsidRDefault="00932371" w:rsidP="00F870D8">
      <w:pPr>
        <w:rPr>
          <w:rFonts w:eastAsiaTheme="minorHAnsi"/>
          <w:b/>
          <w:sz w:val="22"/>
          <w:szCs w:val="22"/>
          <w:u w:val="single"/>
          <w:lang w:val="es-PA" w:eastAsia="en-US"/>
        </w:rPr>
      </w:pPr>
    </w:p>
    <w:p w14:paraId="2F0232ED" w14:textId="026867F2" w:rsidR="00932371" w:rsidRDefault="00932371" w:rsidP="00F870D8">
      <w:pPr>
        <w:rPr>
          <w:rFonts w:eastAsiaTheme="minorHAnsi"/>
          <w:b/>
          <w:sz w:val="22"/>
          <w:szCs w:val="22"/>
          <w:u w:val="single"/>
          <w:lang w:val="es-PA" w:eastAsia="en-US"/>
        </w:rPr>
      </w:pPr>
    </w:p>
    <w:p w14:paraId="21985C1A" w14:textId="77777777" w:rsidR="00CE17FD" w:rsidRDefault="00CE17FD" w:rsidP="00F870D8">
      <w:pPr>
        <w:rPr>
          <w:rFonts w:eastAsiaTheme="minorHAnsi"/>
          <w:b/>
          <w:sz w:val="22"/>
          <w:szCs w:val="22"/>
          <w:u w:val="single"/>
          <w:lang w:val="es-PA" w:eastAsia="en-US"/>
        </w:rPr>
      </w:pPr>
    </w:p>
    <w:p w14:paraId="1329B51E" w14:textId="3B9E1D3D" w:rsidR="00917FAA" w:rsidRPr="00917FAA" w:rsidRDefault="000D6BB9" w:rsidP="00F870D8">
      <w:pPr>
        <w:rPr>
          <w:rFonts w:eastAsiaTheme="minorHAnsi"/>
          <w:b/>
          <w:sz w:val="22"/>
          <w:szCs w:val="22"/>
          <w:lang w:val="es-PA" w:eastAsia="en-US"/>
        </w:rPr>
      </w:pPr>
      <w:r>
        <w:rPr>
          <w:rFonts w:eastAsiaTheme="minorHAnsi"/>
          <w:b/>
          <w:sz w:val="22"/>
          <w:szCs w:val="22"/>
          <w:u w:val="single"/>
          <w:lang w:val="es-PA" w:eastAsia="en-US"/>
        </w:rPr>
        <w:t>A</w:t>
      </w:r>
      <w:r w:rsidR="000B26F3">
        <w:rPr>
          <w:rFonts w:eastAsiaTheme="minorHAnsi"/>
          <w:b/>
          <w:sz w:val="22"/>
          <w:szCs w:val="22"/>
          <w:u w:val="single"/>
          <w:lang w:val="es-PA" w:eastAsia="en-US"/>
        </w:rPr>
        <w:t>DJUNTO</w:t>
      </w:r>
      <w:r w:rsidR="002767A8" w:rsidRPr="002767A8">
        <w:rPr>
          <w:rFonts w:eastAsiaTheme="minorHAnsi"/>
          <w:b/>
          <w:sz w:val="22"/>
          <w:szCs w:val="22"/>
          <w:u w:val="single"/>
          <w:lang w:val="es-PA" w:eastAsia="en-US"/>
        </w:rPr>
        <w:t xml:space="preserve"> 2</w:t>
      </w:r>
      <w:r w:rsidR="00917FAA" w:rsidRPr="002767A8">
        <w:rPr>
          <w:rFonts w:eastAsiaTheme="minorHAnsi"/>
          <w:b/>
          <w:sz w:val="22"/>
          <w:szCs w:val="22"/>
          <w:u w:val="single"/>
          <w:lang w:val="es-PA" w:eastAsia="en-US"/>
        </w:rPr>
        <w:t>:</w:t>
      </w:r>
      <w:r w:rsidR="00917FAA" w:rsidRPr="00917FAA">
        <w:rPr>
          <w:rFonts w:eastAsiaTheme="minorHAnsi"/>
          <w:b/>
          <w:sz w:val="22"/>
          <w:szCs w:val="22"/>
          <w:lang w:val="es-PA" w:eastAsia="en-US"/>
        </w:rPr>
        <w:t xml:space="preserve"> </w:t>
      </w:r>
      <w:r w:rsidR="00917FAA">
        <w:t xml:space="preserve">Módulos </w:t>
      </w:r>
      <w:r w:rsidR="00421F0C">
        <w:t>y cursos propuestos para abordar la temática del curso internacional</w:t>
      </w:r>
      <w:r w:rsidR="00947516">
        <w:t xml:space="preserve">. Base propuesta académica Consorcio Universitario para la gestión sostenible de residuos ALC. </w:t>
      </w:r>
    </w:p>
    <w:tbl>
      <w:tblPr>
        <w:tblpPr w:leftFromText="141" w:rightFromText="141" w:vertAnchor="text" w:horzAnchor="margin" w:tblpXSpec="center" w:tblpY="304"/>
        <w:tblW w:w="919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0" w:type="dxa"/>
          <w:right w:w="0" w:type="dxa"/>
        </w:tblCellMar>
        <w:tblLook w:val="04A0" w:firstRow="1" w:lastRow="0" w:firstColumn="1" w:lastColumn="0" w:noHBand="0" w:noVBand="1"/>
      </w:tblPr>
      <w:tblGrid>
        <w:gridCol w:w="1428"/>
        <w:gridCol w:w="7763"/>
      </w:tblGrid>
      <w:tr w:rsidR="00917FAA" w:rsidRPr="00013936" w14:paraId="218A2E53" w14:textId="77777777" w:rsidTr="00F07298">
        <w:trPr>
          <w:trHeight w:val="380"/>
        </w:trPr>
        <w:tc>
          <w:tcPr>
            <w:tcW w:w="1428" w:type="dxa"/>
            <w:shd w:val="clear" w:color="auto" w:fill="FFFFFF"/>
            <w:tcMar>
              <w:top w:w="0" w:type="dxa"/>
              <w:left w:w="108" w:type="dxa"/>
              <w:bottom w:w="0" w:type="dxa"/>
              <w:right w:w="108" w:type="dxa"/>
            </w:tcMar>
            <w:hideMark/>
          </w:tcPr>
          <w:p w14:paraId="4215ED28" w14:textId="77777777" w:rsidR="00917FAA" w:rsidRPr="00771BE6" w:rsidRDefault="00917FAA" w:rsidP="00F07298">
            <w:pPr>
              <w:widowControl w:val="0"/>
              <w:spacing w:line="240" w:lineRule="auto"/>
              <w:jc w:val="center"/>
              <w:rPr>
                <w:b/>
                <w:bCs/>
                <w:color w:val="000000"/>
                <w:kern w:val="28"/>
                <w:sz w:val="20"/>
                <w:szCs w:val="20"/>
                <w:lang w:val="es-ES"/>
                <w14:cntxtAlts/>
              </w:rPr>
            </w:pPr>
            <w:r w:rsidRPr="00771BE6">
              <w:rPr>
                <w:b/>
                <w:bCs/>
                <w:sz w:val="20"/>
                <w:szCs w:val="20"/>
                <w:lang w:val="es-ES"/>
              </w:rPr>
              <w:t>Módulo I</w:t>
            </w:r>
          </w:p>
        </w:tc>
        <w:tc>
          <w:tcPr>
            <w:tcW w:w="7763" w:type="dxa"/>
            <w:shd w:val="clear" w:color="auto" w:fill="FFFFFF"/>
            <w:tcMar>
              <w:top w:w="0" w:type="dxa"/>
              <w:left w:w="108" w:type="dxa"/>
              <w:bottom w:w="0" w:type="dxa"/>
              <w:right w:w="108" w:type="dxa"/>
            </w:tcMar>
            <w:hideMark/>
          </w:tcPr>
          <w:p w14:paraId="5E37E648" w14:textId="77777777" w:rsidR="00917FAA" w:rsidRPr="00771BE6" w:rsidRDefault="00917FAA" w:rsidP="00F07298">
            <w:pPr>
              <w:widowControl w:val="0"/>
              <w:spacing w:line="240" w:lineRule="auto"/>
              <w:jc w:val="center"/>
              <w:rPr>
                <w:b/>
                <w:bCs/>
                <w:sz w:val="20"/>
                <w:szCs w:val="20"/>
                <w:u w:val="single"/>
                <w:lang w:val="es-ES"/>
              </w:rPr>
            </w:pPr>
            <w:r w:rsidRPr="00771BE6">
              <w:rPr>
                <w:b/>
                <w:bCs/>
                <w:sz w:val="20"/>
                <w:szCs w:val="20"/>
                <w:u w:val="single"/>
                <w:lang w:val="es-ES"/>
              </w:rPr>
              <w:t>Gestión integrada de residuos sólidos y flujo de materiales</w:t>
            </w:r>
            <w:r w:rsidRPr="00771BE6">
              <w:rPr>
                <w:b/>
                <w:bCs/>
                <w:sz w:val="20"/>
                <w:szCs w:val="20"/>
                <w:lang w:val="es-ES"/>
              </w:rPr>
              <w:t xml:space="preserve"> </w:t>
            </w:r>
          </w:p>
        </w:tc>
      </w:tr>
      <w:tr w:rsidR="00917FAA" w:rsidRPr="00013936" w14:paraId="7C8113A4" w14:textId="77777777" w:rsidTr="00F07298">
        <w:trPr>
          <w:trHeight w:val="380"/>
        </w:trPr>
        <w:tc>
          <w:tcPr>
            <w:tcW w:w="1428" w:type="dxa"/>
            <w:shd w:val="clear" w:color="auto" w:fill="FFFFFF"/>
            <w:tcMar>
              <w:top w:w="0" w:type="dxa"/>
              <w:left w:w="108" w:type="dxa"/>
              <w:bottom w:w="0" w:type="dxa"/>
              <w:right w:w="108" w:type="dxa"/>
            </w:tcMar>
          </w:tcPr>
          <w:p w14:paraId="4D1FFBA5" w14:textId="77777777" w:rsidR="00917FAA" w:rsidRPr="00FC1EAE" w:rsidRDefault="00917FAA" w:rsidP="00F07298">
            <w:pPr>
              <w:widowControl w:val="0"/>
              <w:spacing w:line="240" w:lineRule="auto"/>
              <w:jc w:val="center"/>
              <w:rPr>
                <w:b/>
                <w:bCs/>
                <w:sz w:val="20"/>
                <w:szCs w:val="20"/>
                <w:lang w:val="es-ES"/>
              </w:rPr>
            </w:pPr>
            <w:r>
              <w:rPr>
                <w:b/>
                <w:bCs/>
                <w:sz w:val="20"/>
                <w:szCs w:val="20"/>
                <w:lang w:val="es-ES"/>
              </w:rPr>
              <w:t>Profesores</w:t>
            </w:r>
          </w:p>
        </w:tc>
        <w:tc>
          <w:tcPr>
            <w:tcW w:w="7763" w:type="dxa"/>
            <w:shd w:val="clear" w:color="auto" w:fill="FFFFFF"/>
            <w:tcMar>
              <w:top w:w="0" w:type="dxa"/>
              <w:left w:w="108" w:type="dxa"/>
              <w:bottom w:w="0" w:type="dxa"/>
              <w:right w:w="108" w:type="dxa"/>
            </w:tcMar>
          </w:tcPr>
          <w:p w14:paraId="5F05CC72" w14:textId="77777777" w:rsidR="00917FAA" w:rsidRPr="004153D1" w:rsidRDefault="00917FAA" w:rsidP="00F07298">
            <w:pPr>
              <w:widowControl w:val="0"/>
              <w:spacing w:line="240" w:lineRule="auto"/>
              <w:jc w:val="both"/>
              <w:rPr>
                <w:b/>
                <w:bCs/>
                <w:sz w:val="20"/>
                <w:szCs w:val="20"/>
                <w:u w:val="single"/>
                <w:lang w:val="es-ES"/>
              </w:rPr>
            </w:pPr>
            <w:r>
              <w:rPr>
                <w:b/>
                <w:bCs/>
                <w:sz w:val="20"/>
                <w:szCs w:val="20"/>
                <w:lang w:val="es-ES"/>
              </w:rPr>
              <w:t>Sr. Atilio Savino (ISALUD, Argentina) / Sr. Marco T. Espinosa (UDCA, Colombia)</w:t>
            </w:r>
          </w:p>
        </w:tc>
      </w:tr>
      <w:tr w:rsidR="00917FAA" w:rsidRPr="00013936" w14:paraId="2DE16C00" w14:textId="77777777" w:rsidTr="00F07298">
        <w:trPr>
          <w:trHeight w:val="915"/>
        </w:trPr>
        <w:tc>
          <w:tcPr>
            <w:tcW w:w="1428" w:type="dxa"/>
            <w:shd w:val="clear" w:color="auto" w:fill="FFFFFF"/>
            <w:tcMar>
              <w:top w:w="0" w:type="dxa"/>
              <w:left w:w="108" w:type="dxa"/>
              <w:bottom w:w="0" w:type="dxa"/>
              <w:right w:w="108" w:type="dxa"/>
            </w:tcMar>
            <w:hideMark/>
          </w:tcPr>
          <w:p w14:paraId="7EDB7FCC" w14:textId="77777777" w:rsidR="00917FAA" w:rsidRPr="00FC1EAE" w:rsidRDefault="00917FAA" w:rsidP="00F07298">
            <w:pPr>
              <w:widowControl w:val="0"/>
              <w:spacing w:before="60" w:after="0" w:line="240" w:lineRule="auto"/>
              <w:jc w:val="center"/>
              <w:rPr>
                <w:b/>
                <w:bCs/>
                <w:sz w:val="20"/>
                <w:szCs w:val="20"/>
                <w:lang w:val="es-ES"/>
              </w:rPr>
            </w:pPr>
          </w:p>
          <w:p w14:paraId="45C2B3D0" w14:textId="4A2CDF0D" w:rsidR="00917FAA" w:rsidRPr="00FC1EAE" w:rsidRDefault="00523651" w:rsidP="00F07298">
            <w:pPr>
              <w:widowControl w:val="0"/>
              <w:spacing w:before="60" w:after="0" w:line="240" w:lineRule="auto"/>
              <w:jc w:val="center"/>
              <w:rPr>
                <w:b/>
                <w:bCs/>
                <w:sz w:val="20"/>
                <w:szCs w:val="20"/>
                <w:lang w:val="es-ES"/>
              </w:rPr>
            </w:pPr>
            <w:r>
              <w:rPr>
                <w:b/>
                <w:bCs/>
                <w:sz w:val="20"/>
                <w:szCs w:val="20"/>
                <w:lang w:val="es-ES"/>
              </w:rPr>
              <w:t>Asignaturas</w:t>
            </w:r>
          </w:p>
        </w:tc>
        <w:tc>
          <w:tcPr>
            <w:tcW w:w="7763" w:type="dxa"/>
            <w:shd w:val="clear" w:color="auto" w:fill="FFC166"/>
            <w:tcMar>
              <w:top w:w="0" w:type="dxa"/>
              <w:left w:w="108" w:type="dxa"/>
              <w:bottom w:w="0" w:type="dxa"/>
              <w:right w:w="108" w:type="dxa"/>
            </w:tcMar>
            <w:hideMark/>
          </w:tcPr>
          <w:p w14:paraId="59791265" w14:textId="77777777" w:rsidR="00917FAA" w:rsidRPr="00FC1EAE" w:rsidRDefault="00917FAA" w:rsidP="00F07298">
            <w:pPr>
              <w:widowControl w:val="0"/>
              <w:spacing w:after="0" w:line="360" w:lineRule="auto"/>
              <w:jc w:val="both"/>
              <w:rPr>
                <w:sz w:val="20"/>
                <w:szCs w:val="20"/>
                <w:lang w:val="es-ES"/>
              </w:rPr>
            </w:pPr>
            <w:r w:rsidRPr="00FC1EAE">
              <w:rPr>
                <w:sz w:val="20"/>
                <w:szCs w:val="20"/>
                <w:lang w:val="es-ES"/>
              </w:rPr>
              <w:t>1. Fundamentos de la gestión integr</w:t>
            </w:r>
            <w:r>
              <w:rPr>
                <w:sz w:val="20"/>
                <w:szCs w:val="20"/>
                <w:lang w:val="es-ES"/>
              </w:rPr>
              <w:t>al de residuos sólidos para el desarrollo s</w:t>
            </w:r>
            <w:r w:rsidRPr="00FC1EAE">
              <w:rPr>
                <w:sz w:val="20"/>
                <w:szCs w:val="20"/>
                <w:lang w:val="es-ES"/>
              </w:rPr>
              <w:t xml:space="preserve">ostenible. </w:t>
            </w:r>
          </w:p>
          <w:p w14:paraId="14C392BF" w14:textId="77777777" w:rsidR="00917FAA" w:rsidRPr="00FC1EAE" w:rsidRDefault="00917FAA" w:rsidP="00F07298">
            <w:pPr>
              <w:widowControl w:val="0"/>
              <w:spacing w:after="0" w:line="360" w:lineRule="auto"/>
              <w:jc w:val="both"/>
              <w:rPr>
                <w:sz w:val="20"/>
                <w:szCs w:val="20"/>
                <w:lang w:val="es-ES"/>
              </w:rPr>
            </w:pPr>
            <w:r w:rsidRPr="00FC1EAE">
              <w:rPr>
                <w:sz w:val="20"/>
                <w:szCs w:val="20"/>
                <w:lang w:val="es-ES"/>
              </w:rPr>
              <w:t xml:space="preserve">2. Gestión sostenible de los residuos como recursos. </w:t>
            </w:r>
          </w:p>
        </w:tc>
      </w:tr>
    </w:tbl>
    <w:p w14:paraId="0AEC9470" w14:textId="066B07FB" w:rsidR="00774145" w:rsidRDefault="00774145" w:rsidP="00917FAA">
      <w:pPr>
        <w:spacing w:after="120"/>
        <w:rPr>
          <w:rFonts w:eastAsiaTheme="minorHAnsi"/>
          <w:sz w:val="22"/>
          <w:szCs w:val="22"/>
          <w:lang w:val="es-PA" w:eastAsia="en-US"/>
        </w:rPr>
      </w:pPr>
    </w:p>
    <w:p w14:paraId="7E702824" w14:textId="285BB264" w:rsidR="0065796C" w:rsidRDefault="0065796C" w:rsidP="00917FAA">
      <w:pPr>
        <w:spacing w:after="120"/>
        <w:rPr>
          <w:rFonts w:eastAsiaTheme="minorHAnsi"/>
          <w:sz w:val="22"/>
          <w:szCs w:val="22"/>
          <w:lang w:val="es-PA" w:eastAsia="en-US"/>
        </w:rPr>
      </w:pPr>
    </w:p>
    <w:tbl>
      <w:tblPr>
        <w:tblpPr w:leftFromText="141" w:rightFromText="141" w:vertAnchor="text" w:horzAnchor="margin" w:tblpXSpec="center" w:tblpY="-7"/>
        <w:tblW w:w="918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0" w:type="dxa"/>
          <w:right w:w="0" w:type="dxa"/>
        </w:tblCellMar>
        <w:tblLook w:val="04A0" w:firstRow="1" w:lastRow="0" w:firstColumn="1" w:lastColumn="0" w:noHBand="0" w:noVBand="1"/>
      </w:tblPr>
      <w:tblGrid>
        <w:gridCol w:w="1372"/>
        <w:gridCol w:w="7808"/>
      </w:tblGrid>
      <w:tr w:rsidR="00CC64C2" w:rsidRPr="00013936" w14:paraId="7F76C187" w14:textId="0980053A" w:rsidTr="00CC64C2">
        <w:trPr>
          <w:trHeight w:val="378"/>
        </w:trPr>
        <w:tc>
          <w:tcPr>
            <w:tcW w:w="1331" w:type="dxa"/>
            <w:shd w:val="clear" w:color="auto" w:fill="FFFFFF"/>
            <w:tcMar>
              <w:top w:w="0" w:type="dxa"/>
              <w:left w:w="108" w:type="dxa"/>
              <w:bottom w:w="0" w:type="dxa"/>
              <w:right w:w="108" w:type="dxa"/>
            </w:tcMar>
            <w:hideMark/>
          </w:tcPr>
          <w:p w14:paraId="655322DB" w14:textId="77777777" w:rsidR="009F530B" w:rsidRPr="00771BE6" w:rsidRDefault="009F530B" w:rsidP="00CC64C2">
            <w:pPr>
              <w:widowControl w:val="0"/>
              <w:spacing w:line="240" w:lineRule="auto"/>
              <w:jc w:val="center"/>
              <w:rPr>
                <w:b/>
                <w:bCs/>
                <w:color w:val="000000"/>
                <w:kern w:val="28"/>
                <w:sz w:val="20"/>
                <w:szCs w:val="20"/>
                <w:lang w:val="es-ES"/>
                <w14:cntxtAlts/>
              </w:rPr>
            </w:pPr>
            <w:r w:rsidRPr="00771BE6">
              <w:rPr>
                <w:b/>
                <w:bCs/>
                <w:sz w:val="20"/>
                <w:szCs w:val="20"/>
                <w:lang w:val="es-ES"/>
              </w:rPr>
              <w:t>Módulo II</w:t>
            </w:r>
          </w:p>
        </w:tc>
        <w:tc>
          <w:tcPr>
            <w:tcW w:w="7849" w:type="dxa"/>
            <w:shd w:val="clear" w:color="auto" w:fill="FFFFFF"/>
          </w:tcPr>
          <w:p w14:paraId="041A9229" w14:textId="3582E8FF" w:rsidR="009F530B" w:rsidRPr="00771BE6" w:rsidRDefault="009F530B" w:rsidP="00CC64C2">
            <w:pPr>
              <w:widowControl w:val="0"/>
              <w:spacing w:line="240" w:lineRule="auto"/>
              <w:jc w:val="center"/>
              <w:rPr>
                <w:b/>
                <w:bCs/>
                <w:color w:val="000000"/>
                <w:kern w:val="28"/>
                <w:sz w:val="20"/>
                <w:szCs w:val="20"/>
                <w:lang w:val="es-ES"/>
                <w14:cntxtAlts/>
              </w:rPr>
            </w:pPr>
            <w:r w:rsidRPr="00771BE6">
              <w:rPr>
                <w:b/>
                <w:bCs/>
                <w:sz w:val="20"/>
                <w:szCs w:val="20"/>
                <w:u w:val="single"/>
                <w:lang w:val="es-ES"/>
              </w:rPr>
              <w:t>Manejo de residuos</w:t>
            </w:r>
          </w:p>
        </w:tc>
      </w:tr>
      <w:tr w:rsidR="00CC64C2" w:rsidRPr="00013936" w14:paraId="6BD452CD" w14:textId="5555721D" w:rsidTr="00CC64C2">
        <w:trPr>
          <w:trHeight w:val="378"/>
        </w:trPr>
        <w:tc>
          <w:tcPr>
            <w:tcW w:w="1331" w:type="dxa"/>
            <w:shd w:val="clear" w:color="auto" w:fill="FFFFFF"/>
            <w:tcMar>
              <w:top w:w="0" w:type="dxa"/>
              <w:left w:w="108" w:type="dxa"/>
              <w:bottom w:w="0" w:type="dxa"/>
              <w:right w:w="108" w:type="dxa"/>
            </w:tcMar>
          </w:tcPr>
          <w:p w14:paraId="09EB59E6" w14:textId="77777777" w:rsidR="009F530B" w:rsidRPr="00771BE6" w:rsidRDefault="009F530B" w:rsidP="00CC64C2">
            <w:pPr>
              <w:widowControl w:val="0"/>
              <w:spacing w:line="240" w:lineRule="auto"/>
              <w:jc w:val="center"/>
              <w:rPr>
                <w:b/>
                <w:bCs/>
                <w:sz w:val="20"/>
                <w:szCs w:val="20"/>
                <w:lang w:val="es-ES"/>
              </w:rPr>
            </w:pPr>
            <w:r w:rsidRPr="00771BE6">
              <w:rPr>
                <w:b/>
                <w:bCs/>
                <w:sz w:val="20"/>
                <w:szCs w:val="20"/>
                <w:lang w:val="es-ES"/>
              </w:rPr>
              <w:t>Profesores</w:t>
            </w:r>
          </w:p>
        </w:tc>
        <w:tc>
          <w:tcPr>
            <w:tcW w:w="7849" w:type="dxa"/>
            <w:shd w:val="clear" w:color="auto" w:fill="FFFFFF"/>
            <w:tcMar>
              <w:top w:w="0" w:type="dxa"/>
              <w:left w:w="108" w:type="dxa"/>
              <w:bottom w:w="0" w:type="dxa"/>
              <w:right w:w="108" w:type="dxa"/>
            </w:tcMar>
          </w:tcPr>
          <w:p w14:paraId="24E477CA" w14:textId="77777777" w:rsidR="009F530B" w:rsidRPr="00771BE6" w:rsidRDefault="009F530B" w:rsidP="00CC64C2">
            <w:pPr>
              <w:widowControl w:val="0"/>
              <w:spacing w:line="240" w:lineRule="auto"/>
              <w:jc w:val="both"/>
              <w:rPr>
                <w:b/>
                <w:bCs/>
                <w:sz w:val="20"/>
                <w:szCs w:val="20"/>
                <w:lang w:val="es-ES"/>
              </w:rPr>
            </w:pPr>
            <w:r w:rsidRPr="00771BE6">
              <w:rPr>
                <w:b/>
                <w:bCs/>
                <w:sz w:val="20"/>
                <w:szCs w:val="20"/>
                <w:lang w:val="es-ES"/>
              </w:rPr>
              <w:t xml:space="preserve">Sra. Laura Ortiz (UAEM, México) / Sr. Enrique Sánchez Salinas (UAEM, México) </w:t>
            </w:r>
          </w:p>
        </w:tc>
      </w:tr>
      <w:tr w:rsidR="00CC64C2" w:rsidRPr="00013936" w14:paraId="7615AFE3" w14:textId="22431253" w:rsidTr="00CC64C2">
        <w:trPr>
          <w:trHeight w:val="956"/>
        </w:trPr>
        <w:tc>
          <w:tcPr>
            <w:tcW w:w="1331" w:type="dxa"/>
            <w:shd w:val="clear" w:color="auto" w:fill="FFFFFF"/>
            <w:tcMar>
              <w:top w:w="0" w:type="dxa"/>
              <w:left w:w="108" w:type="dxa"/>
              <w:bottom w:w="0" w:type="dxa"/>
              <w:right w:w="108" w:type="dxa"/>
            </w:tcMar>
            <w:hideMark/>
          </w:tcPr>
          <w:p w14:paraId="4B797B2F" w14:textId="77777777" w:rsidR="009F530B" w:rsidRPr="00771BE6" w:rsidRDefault="009F530B" w:rsidP="00CC64C2">
            <w:pPr>
              <w:widowControl w:val="0"/>
              <w:spacing w:before="60" w:line="240" w:lineRule="auto"/>
              <w:jc w:val="center"/>
              <w:rPr>
                <w:b/>
                <w:bCs/>
                <w:sz w:val="20"/>
                <w:szCs w:val="20"/>
                <w:lang w:val="es-ES"/>
              </w:rPr>
            </w:pPr>
          </w:p>
          <w:p w14:paraId="0E778588" w14:textId="0453A8C3" w:rsidR="009F530B" w:rsidRPr="00771BE6" w:rsidRDefault="00523651" w:rsidP="00CC64C2">
            <w:pPr>
              <w:widowControl w:val="0"/>
              <w:spacing w:before="60" w:line="240" w:lineRule="auto"/>
              <w:jc w:val="center"/>
              <w:rPr>
                <w:b/>
                <w:bCs/>
                <w:sz w:val="20"/>
                <w:szCs w:val="20"/>
                <w:lang w:val="es-ES"/>
              </w:rPr>
            </w:pPr>
            <w:r>
              <w:rPr>
                <w:b/>
                <w:bCs/>
                <w:sz w:val="20"/>
                <w:szCs w:val="20"/>
                <w:lang w:val="es-ES"/>
              </w:rPr>
              <w:t>Asignaturas</w:t>
            </w:r>
          </w:p>
        </w:tc>
        <w:tc>
          <w:tcPr>
            <w:tcW w:w="7849" w:type="dxa"/>
            <w:shd w:val="clear" w:color="auto" w:fill="6FA9DD"/>
            <w:tcMar>
              <w:top w:w="0" w:type="dxa"/>
              <w:left w:w="108" w:type="dxa"/>
              <w:bottom w:w="0" w:type="dxa"/>
              <w:right w:w="108" w:type="dxa"/>
            </w:tcMar>
            <w:hideMark/>
          </w:tcPr>
          <w:p w14:paraId="1A4A6283" w14:textId="77777777" w:rsidR="009F530B" w:rsidRPr="00771BE6" w:rsidRDefault="009F530B" w:rsidP="00CC64C2">
            <w:pPr>
              <w:widowControl w:val="0"/>
              <w:spacing w:after="0" w:line="360" w:lineRule="auto"/>
              <w:jc w:val="both"/>
              <w:rPr>
                <w:sz w:val="20"/>
                <w:szCs w:val="20"/>
                <w:lang w:val="es-ES"/>
              </w:rPr>
            </w:pPr>
            <w:r w:rsidRPr="00771BE6">
              <w:rPr>
                <w:sz w:val="20"/>
                <w:szCs w:val="20"/>
                <w:lang w:val="es-ES"/>
              </w:rPr>
              <w:t xml:space="preserve">1. Manejo de residuos sólidos. </w:t>
            </w:r>
          </w:p>
          <w:p w14:paraId="32B20698" w14:textId="77777777" w:rsidR="009F530B" w:rsidRPr="00771BE6" w:rsidRDefault="009F530B" w:rsidP="00CC64C2">
            <w:pPr>
              <w:widowControl w:val="0"/>
              <w:spacing w:after="0" w:line="360" w:lineRule="auto"/>
              <w:jc w:val="both"/>
              <w:rPr>
                <w:sz w:val="20"/>
                <w:szCs w:val="20"/>
                <w:lang w:val="es-ES"/>
              </w:rPr>
            </w:pPr>
            <w:r w:rsidRPr="00771BE6">
              <w:rPr>
                <w:sz w:val="20"/>
                <w:szCs w:val="20"/>
                <w:lang w:val="es-ES"/>
              </w:rPr>
              <w:t xml:space="preserve">2. Evaluación de Impacto Ambiental de Residuos Sólidos. </w:t>
            </w:r>
          </w:p>
          <w:p w14:paraId="72B3C83D" w14:textId="77777777" w:rsidR="009F530B" w:rsidRPr="00771BE6" w:rsidRDefault="009F530B" w:rsidP="00CC64C2">
            <w:pPr>
              <w:widowControl w:val="0"/>
              <w:spacing w:after="0" w:line="360" w:lineRule="auto"/>
              <w:jc w:val="both"/>
              <w:rPr>
                <w:sz w:val="20"/>
                <w:szCs w:val="20"/>
                <w:lang w:val="es-ES"/>
              </w:rPr>
            </w:pPr>
            <w:r w:rsidRPr="00771BE6">
              <w:rPr>
                <w:sz w:val="20"/>
                <w:szCs w:val="20"/>
                <w:lang w:val="es-ES"/>
              </w:rPr>
              <w:t xml:space="preserve">3. Planes de Gestión Integrada de Residuos Sólidos. </w:t>
            </w:r>
          </w:p>
        </w:tc>
      </w:tr>
    </w:tbl>
    <w:p w14:paraId="4055A844" w14:textId="760D22C5" w:rsidR="009F530B" w:rsidRDefault="009F530B" w:rsidP="00917FAA">
      <w:pPr>
        <w:spacing w:after="0"/>
        <w:rPr>
          <w:rFonts w:eastAsiaTheme="minorHAnsi"/>
          <w:sz w:val="22"/>
          <w:szCs w:val="22"/>
          <w:lang w:val="es-PA" w:eastAsia="en-US"/>
        </w:rPr>
      </w:pPr>
    </w:p>
    <w:p w14:paraId="62A38C2D" w14:textId="60D774C7" w:rsidR="0065796C" w:rsidRDefault="0065796C" w:rsidP="00917FAA">
      <w:pPr>
        <w:spacing w:after="0"/>
        <w:rPr>
          <w:rFonts w:eastAsiaTheme="minorHAnsi"/>
          <w:sz w:val="22"/>
          <w:szCs w:val="22"/>
          <w:lang w:val="es-PA" w:eastAsia="en-US"/>
        </w:rPr>
      </w:pPr>
    </w:p>
    <w:tbl>
      <w:tblPr>
        <w:tblpPr w:leftFromText="141" w:rightFromText="141" w:vertAnchor="text" w:horzAnchor="margin" w:tblpXSpec="center" w:tblpY="26"/>
        <w:tblW w:w="919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0" w:type="dxa"/>
          <w:right w:w="0" w:type="dxa"/>
        </w:tblCellMar>
        <w:tblLook w:val="04A0" w:firstRow="1" w:lastRow="0" w:firstColumn="1" w:lastColumn="0" w:noHBand="0" w:noVBand="1"/>
      </w:tblPr>
      <w:tblGrid>
        <w:gridCol w:w="1425"/>
        <w:gridCol w:w="7766"/>
      </w:tblGrid>
      <w:tr w:rsidR="0019708A" w:rsidRPr="00013936" w14:paraId="72A8E5E0" w14:textId="77777777" w:rsidTr="0019708A">
        <w:trPr>
          <w:trHeight w:val="387"/>
        </w:trPr>
        <w:tc>
          <w:tcPr>
            <w:tcW w:w="1425" w:type="dxa"/>
            <w:shd w:val="clear" w:color="auto" w:fill="FFFFFF"/>
            <w:tcMar>
              <w:top w:w="0" w:type="dxa"/>
              <w:left w:w="108" w:type="dxa"/>
              <w:bottom w:w="0" w:type="dxa"/>
              <w:right w:w="108" w:type="dxa"/>
            </w:tcMar>
            <w:hideMark/>
          </w:tcPr>
          <w:p w14:paraId="7EB0268F" w14:textId="77777777" w:rsidR="00CC64C2" w:rsidRPr="00771BE6" w:rsidRDefault="00CC64C2" w:rsidP="00385393">
            <w:pPr>
              <w:widowControl w:val="0"/>
              <w:jc w:val="center"/>
              <w:rPr>
                <w:b/>
                <w:bCs/>
                <w:color w:val="000000"/>
                <w:kern w:val="28"/>
                <w:sz w:val="20"/>
                <w:szCs w:val="20"/>
                <w:lang w:val="es-ES"/>
                <w14:cntxtAlts/>
              </w:rPr>
            </w:pPr>
            <w:r w:rsidRPr="00771BE6">
              <w:rPr>
                <w:b/>
                <w:bCs/>
                <w:sz w:val="20"/>
                <w:szCs w:val="20"/>
                <w:lang w:val="es-ES"/>
              </w:rPr>
              <w:t>Módulo III</w:t>
            </w:r>
          </w:p>
        </w:tc>
        <w:tc>
          <w:tcPr>
            <w:tcW w:w="7766" w:type="dxa"/>
            <w:shd w:val="clear" w:color="auto" w:fill="FFFFFF"/>
            <w:tcMar>
              <w:top w:w="0" w:type="dxa"/>
              <w:left w:w="108" w:type="dxa"/>
              <w:bottom w:w="0" w:type="dxa"/>
              <w:right w:w="108" w:type="dxa"/>
            </w:tcMar>
            <w:hideMark/>
          </w:tcPr>
          <w:p w14:paraId="46C44571" w14:textId="77777777" w:rsidR="00CC64C2" w:rsidRPr="00771BE6" w:rsidRDefault="00CC64C2" w:rsidP="00385393">
            <w:pPr>
              <w:widowControl w:val="0"/>
              <w:spacing w:line="240" w:lineRule="auto"/>
              <w:jc w:val="center"/>
              <w:rPr>
                <w:b/>
                <w:bCs/>
                <w:sz w:val="20"/>
                <w:szCs w:val="20"/>
                <w:u w:val="single"/>
                <w:lang w:val="es-ES"/>
              </w:rPr>
            </w:pPr>
            <w:r w:rsidRPr="00771BE6">
              <w:rPr>
                <w:b/>
                <w:bCs/>
                <w:sz w:val="20"/>
                <w:szCs w:val="20"/>
                <w:u w:val="single"/>
                <w:lang w:val="es-ES"/>
              </w:rPr>
              <w:t>Tecnologías de tratamiento de residuos sólidos, hacia enfoques holísticos</w:t>
            </w:r>
          </w:p>
        </w:tc>
      </w:tr>
      <w:tr w:rsidR="0019708A" w:rsidRPr="00013936" w14:paraId="54577D3D" w14:textId="77777777" w:rsidTr="0019708A">
        <w:trPr>
          <w:trHeight w:val="567"/>
        </w:trPr>
        <w:tc>
          <w:tcPr>
            <w:tcW w:w="1425" w:type="dxa"/>
            <w:shd w:val="clear" w:color="auto" w:fill="FFFFFF"/>
            <w:tcMar>
              <w:top w:w="0" w:type="dxa"/>
              <w:left w:w="108" w:type="dxa"/>
              <w:bottom w:w="0" w:type="dxa"/>
              <w:right w:w="108" w:type="dxa"/>
            </w:tcMar>
          </w:tcPr>
          <w:p w14:paraId="5487BCCF" w14:textId="77777777" w:rsidR="00CC64C2" w:rsidRPr="00FC1EAE" w:rsidRDefault="00CC64C2" w:rsidP="00385393">
            <w:pPr>
              <w:widowControl w:val="0"/>
              <w:jc w:val="center"/>
              <w:rPr>
                <w:b/>
                <w:bCs/>
                <w:sz w:val="20"/>
                <w:szCs w:val="20"/>
                <w:lang w:val="es-ES"/>
              </w:rPr>
            </w:pPr>
            <w:r>
              <w:rPr>
                <w:b/>
                <w:bCs/>
                <w:sz w:val="20"/>
                <w:szCs w:val="20"/>
                <w:lang w:val="es-ES"/>
              </w:rPr>
              <w:t>Profesores</w:t>
            </w:r>
          </w:p>
        </w:tc>
        <w:tc>
          <w:tcPr>
            <w:tcW w:w="7766" w:type="dxa"/>
            <w:shd w:val="clear" w:color="auto" w:fill="FFFFFF"/>
            <w:tcMar>
              <w:top w:w="0" w:type="dxa"/>
              <w:left w:w="108" w:type="dxa"/>
              <w:bottom w:w="0" w:type="dxa"/>
              <w:right w:w="108" w:type="dxa"/>
            </w:tcMar>
          </w:tcPr>
          <w:p w14:paraId="7663238B" w14:textId="77777777" w:rsidR="00CC64C2" w:rsidRPr="00800B15" w:rsidRDefault="00CC64C2" w:rsidP="00385393">
            <w:pPr>
              <w:widowControl w:val="0"/>
              <w:spacing w:line="240" w:lineRule="auto"/>
              <w:jc w:val="both"/>
              <w:rPr>
                <w:b/>
                <w:bCs/>
                <w:u w:val="single"/>
                <w:lang w:val="es-ES"/>
              </w:rPr>
            </w:pPr>
            <w:r>
              <w:rPr>
                <w:b/>
                <w:bCs/>
                <w:sz w:val="20"/>
                <w:szCs w:val="20"/>
                <w:lang w:val="es-ES"/>
              </w:rPr>
              <w:t>Sra. Ma. Neftali Rojas (UNAM, México) Sr. Constantino Gutiérrez (UNAM, México) / Sr. Marcel Szantó (PUCV, Chile)</w:t>
            </w:r>
          </w:p>
        </w:tc>
      </w:tr>
      <w:tr w:rsidR="0019708A" w:rsidRPr="00013936" w14:paraId="0807C4BC" w14:textId="77777777" w:rsidTr="0019708A">
        <w:trPr>
          <w:trHeight w:val="988"/>
        </w:trPr>
        <w:tc>
          <w:tcPr>
            <w:tcW w:w="1425" w:type="dxa"/>
            <w:shd w:val="clear" w:color="auto" w:fill="FFFFFF"/>
            <w:tcMar>
              <w:top w:w="0" w:type="dxa"/>
              <w:left w:w="108" w:type="dxa"/>
              <w:bottom w:w="0" w:type="dxa"/>
              <w:right w:w="108" w:type="dxa"/>
            </w:tcMar>
            <w:hideMark/>
          </w:tcPr>
          <w:p w14:paraId="3B6C5CCF" w14:textId="77777777" w:rsidR="00CC64C2" w:rsidRPr="00FC1EAE" w:rsidRDefault="00CC64C2" w:rsidP="00385393">
            <w:pPr>
              <w:widowControl w:val="0"/>
              <w:spacing w:before="60"/>
              <w:jc w:val="center"/>
              <w:rPr>
                <w:b/>
                <w:bCs/>
                <w:sz w:val="20"/>
                <w:szCs w:val="20"/>
                <w:lang w:val="es-ES"/>
              </w:rPr>
            </w:pPr>
          </w:p>
          <w:p w14:paraId="47314E43" w14:textId="1EFCF3AD" w:rsidR="00CC64C2" w:rsidRPr="00FC1EAE" w:rsidRDefault="00523651" w:rsidP="00385393">
            <w:pPr>
              <w:widowControl w:val="0"/>
              <w:spacing w:before="60"/>
              <w:jc w:val="center"/>
              <w:rPr>
                <w:b/>
                <w:bCs/>
                <w:sz w:val="20"/>
                <w:szCs w:val="20"/>
                <w:lang w:val="es-ES"/>
              </w:rPr>
            </w:pPr>
            <w:r>
              <w:rPr>
                <w:b/>
                <w:bCs/>
                <w:sz w:val="20"/>
                <w:szCs w:val="20"/>
                <w:lang w:val="es-ES"/>
              </w:rPr>
              <w:t>Asignaturas</w:t>
            </w:r>
          </w:p>
        </w:tc>
        <w:tc>
          <w:tcPr>
            <w:tcW w:w="7766" w:type="dxa"/>
            <w:shd w:val="clear" w:color="auto" w:fill="07A98A"/>
            <w:tcMar>
              <w:top w:w="0" w:type="dxa"/>
              <w:left w:w="108" w:type="dxa"/>
              <w:bottom w:w="0" w:type="dxa"/>
              <w:right w:w="108" w:type="dxa"/>
            </w:tcMar>
            <w:hideMark/>
          </w:tcPr>
          <w:p w14:paraId="49942ABE" w14:textId="77777777" w:rsidR="00CC64C2" w:rsidRPr="00FC1EAE" w:rsidRDefault="00CC64C2" w:rsidP="00385393">
            <w:pPr>
              <w:widowControl w:val="0"/>
              <w:spacing w:after="80" w:line="240" w:lineRule="auto"/>
              <w:jc w:val="both"/>
              <w:rPr>
                <w:sz w:val="20"/>
                <w:szCs w:val="20"/>
                <w:lang w:val="es-ES"/>
              </w:rPr>
            </w:pPr>
            <w:r w:rsidRPr="00FC1EAE">
              <w:rPr>
                <w:sz w:val="20"/>
                <w:szCs w:val="20"/>
                <w:lang w:val="es-ES"/>
              </w:rPr>
              <w:t>1. Tecnologías para el tr</w:t>
            </w:r>
            <w:r>
              <w:rPr>
                <w:sz w:val="20"/>
                <w:szCs w:val="20"/>
                <w:lang w:val="es-ES"/>
              </w:rPr>
              <w:t>atamiento y la valorización de r</w:t>
            </w:r>
            <w:r w:rsidRPr="00FC1EAE">
              <w:rPr>
                <w:sz w:val="20"/>
                <w:szCs w:val="20"/>
                <w:lang w:val="es-ES"/>
              </w:rPr>
              <w:t xml:space="preserve">esiduos </w:t>
            </w:r>
            <w:r>
              <w:rPr>
                <w:sz w:val="20"/>
                <w:szCs w:val="20"/>
                <w:lang w:val="es-ES"/>
              </w:rPr>
              <w:t>s</w:t>
            </w:r>
            <w:r w:rsidRPr="00FC1EAE">
              <w:rPr>
                <w:sz w:val="20"/>
                <w:szCs w:val="20"/>
                <w:lang w:val="es-ES"/>
              </w:rPr>
              <w:t xml:space="preserve">ólidos. </w:t>
            </w:r>
          </w:p>
          <w:p w14:paraId="5438A306" w14:textId="77777777" w:rsidR="00CC64C2" w:rsidRPr="00FC1EAE" w:rsidRDefault="00CC64C2" w:rsidP="00385393">
            <w:pPr>
              <w:widowControl w:val="0"/>
              <w:spacing w:after="80" w:line="240" w:lineRule="auto"/>
              <w:jc w:val="both"/>
              <w:rPr>
                <w:sz w:val="20"/>
                <w:szCs w:val="20"/>
                <w:lang w:val="es-ES"/>
              </w:rPr>
            </w:pPr>
            <w:r w:rsidRPr="00FC1EAE">
              <w:rPr>
                <w:sz w:val="20"/>
                <w:szCs w:val="20"/>
                <w:lang w:val="es-ES"/>
              </w:rPr>
              <w:t xml:space="preserve">2. Disposición final de residuos: rellenos sanitarios. </w:t>
            </w:r>
          </w:p>
          <w:p w14:paraId="1BD2FB84" w14:textId="77777777" w:rsidR="00CC64C2" w:rsidRPr="00FC1EAE" w:rsidRDefault="00CC64C2" w:rsidP="00385393">
            <w:pPr>
              <w:widowControl w:val="0"/>
              <w:spacing w:after="80" w:line="240" w:lineRule="auto"/>
              <w:jc w:val="both"/>
              <w:rPr>
                <w:sz w:val="20"/>
                <w:szCs w:val="20"/>
                <w:lang w:val="es-ES"/>
              </w:rPr>
            </w:pPr>
            <w:r w:rsidRPr="00FC1EAE">
              <w:rPr>
                <w:sz w:val="20"/>
                <w:szCs w:val="20"/>
                <w:lang w:val="es-ES"/>
              </w:rPr>
              <w:t xml:space="preserve">3. Selección y transferencia de tecnologías ambientalmente sostenibles. </w:t>
            </w:r>
          </w:p>
        </w:tc>
      </w:tr>
    </w:tbl>
    <w:p w14:paraId="1ED56899" w14:textId="44A7D6F3" w:rsidR="00CC64C2" w:rsidRDefault="00CC64C2" w:rsidP="00917FAA">
      <w:pPr>
        <w:spacing w:after="0"/>
        <w:rPr>
          <w:rFonts w:eastAsiaTheme="minorHAnsi"/>
          <w:sz w:val="22"/>
          <w:szCs w:val="22"/>
          <w:lang w:val="es-PA" w:eastAsia="en-US"/>
        </w:rPr>
      </w:pPr>
    </w:p>
    <w:p w14:paraId="60F0748F" w14:textId="77777777" w:rsidR="00774145" w:rsidRDefault="00774145" w:rsidP="00917FAA">
      <w:pPr>
        <w:spacing w:after="0"/>
        <w:rPr>
          <w:rFonts w:eastAsiaTheme="minorHAnsi"/>
          <w:sz w:val="22"/>
          <w:szCs w:val="22"/>
          <w:lang w:val="es-PA" w:eastAsia="en-US"/>
        </w:rPr>
      </w:pPr>
    </w:p>
    <w:tbl>
      <w:tblPr>
        <w:tblpPr w:leftFromText="141" w:rightFromText="141" w:vertAnchor="text" w:horzAnchor="margin" w:tblpXSpec="center" w:tblpY="51"/>
        <w:tblW w:w="919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0" w:type="dxa"/>
          <w:right w:w="0" w:type="dxa"/>
        </w:tblCellMar>
        <w:tblLook w:val="04A0" w:firstRow="1" w:lastRow="0" w:firstColumn="1" w:lastColumn="0" w:noHBand="0" w:noVBand="1"/>
      </w:tblPr>
      <w:tblGrid>
        <w:gridCol w:w="1421"/>
        <w:gridCol w:w="7770"/>
      </w:tblGrid>
      <w:tr w:rsidR="00917FAA" w:rsidRPr="00013936" w14:paraId="36512227" w14:textId="77777777" w:rsidTr="00F07298">
        <w:trPr>
          <w:trHeight w:val="520"/>
        </w:trPr>
        <w:tc>
          <w:tcPr>
            <w:tcW w:w="1421" w:type="dxa"/>
            <w:shd w:val="clear" w:color="auto" w:fill="FFFFFF"/>
            <w:tcMar>
              <w:top w:w="0" w:type="dxa"/>
              <w:left w:w="108" w:type="dxa"/>
              <w:bottom w:w="0" w:type="dxa"/>
              <w:right w:w="108" w:type="dxa"/>
            </w:tcMar>
            <w:hideMark/>
          </w:tcPr>
          <w:p w14:paraId="5419D474" w14:textId="77777777" w:rsidR="00917FAA" w:rsidRPr="00771BE6" w:rsidRDefault="00917FAA" w:rsidP="00F07298">
            <w:pPr>
              <w:widowControl w:val="0"/>
              <w:spacing w:line="240" w:lineRule="auto"/>
              <w:jc w:val="center"/>
              <w:rPr>
                <w:b/>
                <w:bCs/>
                <w:color w:val="000000"/>
                <w:kern w:val="28"/>
                <w:sz w:val="20"/>
                <w:szCs w:val="20"/>
                <w:lang w:val="es-ES"/>
                <w14:cntxtAlts/>
              </w:rPr>
            </w:pPr>
            <w:r w:rsidRPr="00771BE6">
              <w:rPr>
                <w:b/>
                <w:bCs/>
                <w:sz w:val="20"/>
                <w:szCs w:val="20"/>
                <w:lang w:val="es-ES"/>
              </w:rPr>
              <w:t>Módulo IV</w:t>
            </w:r>
          </w:p>
        </w:tc>
        <w:tc>
          <w:tcPr>
            <w:tcW w:w="7770" w:type="dxa"/>
            <w:shd w:val="clear" w:color="auto" w:fill="FFFFFF"/>
            <w:tcMar>
              <w:top w:w="0" w:type="dxa"/>
              <w:left w:w="108" w:type="dxa"/>
              <w:bottom w:w="0" w:type="dxa"/>
              <w:right w:w="108" w:type="dxa"/>
            </w:tcMar>
            <w:hideMark/>
          </w:tcPr>
          <w:p w14:paraId="7DF83689" w14:textId="77777777" w:rsidR="00917FAA" w:rsidRPr="00771BE6" w:rsidRDefault="00917FAA" w:rsidP="00F07298">
            <w:pPr>
              <w:widowControl w:val="0"/>
              <w:spacing w:line="240" w:lineRule="auto"/>
              <w:jc w:val="center"/>
              <w:rPr>
                <w:b/>
                <w:bCs/>
                <w:sz w:val="20"/>
                <w:szCs w:val="20"/>
                <w:u w:val="single"/>
                <w:lang w:val="es-ES"/>
              </w:rPr>
            </w:pPr>
            <w:r w:rsidRPr="00771BE6">
              <w:rPr>
                <w:b/>
                <w:bCs/>
                <w:sz w:val="20"/>
                <w:szCs w:val="20"/>
                <w:u w:val="single"/>
                <w:lang w:val="es-ES"/>
              </w:rPr>
              <w:t>Políticas, gobernanza y financiación para la gestión integral de residuos sólidos</w:t>
            </w:r>
          </w:p>
        </w:tc>
      </w:tr>
      <w:tr w:rsidR="00917FAA" w:rsidRPr="00013936" w14:paraId="1B748720" w14:textId="77777777" w:rsidTr="00F07298">
        <w:trPr>
          <w:trHeight w:val="520"/>
        </w:trPr>
        <w:tc>
          <w:tcPr>
            <w:tcW w:w="1421" w:type="dxa"/>
            <w:shd w:val="clear" w:color="auto" w:fill="FFFFFF"/>
            <w:tcMar>
              <w:top w:w="0" w:type="dxa"/>
              <w:left w:w="108" w:type="dxa"/>
              <w:bottom w:w="0" w:type="dxa"/>
              <w:right w:w="108" w:type="dxa"/>
            </w:tcMar>
          </w:tcPr>
          <w:p w14:paraId="6197F9B9" w14:textId="77777777" w:rsidR="00917FAA" w:rsidRPr="00FC1EAE" w:rsidRDefault="00917FAA" w:rsidP="00F07298">
            <w:pPr>
              <w:widowControl w:val="0"/>
              <w:spacing w:line="240" w:lineRule="auto"/>
              <w:jc w:val="center"/>
              <w:rPr>
                <w:b/>
                <w:bCs/>
                <w:sz w:val="20"/>
                <w:szCs w:val="20"/>
                <w:lang w:val="es-ES"/>
              </w:rPr>
            </w:pPr>
            <w:r>
              <w:rPr>
                <w:b/>
                <w:bCs/>
                <w:sz w:val="20"/>
                <w:szCs w:val="20"/>
                <w:lang w:val="es-ES"/>
              </w:rPr>
              <w:t>Profesores</w:t>
            </w:r>
          </w:p>
        </w:tc>
        <w:tc>
          <w:tcPr>
            <w:tcW w:w="7770" w:type="dxa"/>
            <w:shd w:val="clear" w:color="auto" w:fill="FFFFFF"/>
            <w:tcMar>
              <w:top w:w="0" w:type="dxa"/>
              <w:left w:w="108" w:type="dxa"/>
              <w:bottom w:w="0" w:type="dxa"/>
              <w:right w:w="108" w:type="dxa"/>
            </w:tcMar>
          </w:tcPr>
          <w:p w14:paraId="1E5419F5" w14:textId="0FEC25E4" w:rsidR="00917FAA" w:rsidRPr="00800B15" w:rsidRDefault="00917FAA" w:rsidP="00F07298">
            <w:pPr>
              <w:widowControl w:val="0"/>
              <w:spacing w:line="240" w:lineRule="auto"/>
              <w:jc w:val="both"/>
              <w:rPr>
                <w:b/>
                <w:bCs/>
                <w:sz w:val="20"/>
                <w:szCs w:val="20"/>
                <w:lang w:val="es-ES"/>
              </w:rPr>
            </w:pPr>
            <w:r w:rsidRPr="00800B15">
              <w:rPr>
                <w:b/>
                <w:bCs/>
                <w:sz w:val="20"/>
                <w:szCs w:val="20"/>
                <w:lang w:val="es-ES"/>
              </w:rPr>
              <w:t>Sr. Luis Sandia</w:t>
            </w:r>
            <w:r>
              <w:rPr>
                <w:b/>
                <w:bCs/>
                <w:sz w:val="20"/>
                <w:szCs w:val="20"/>
                <w:lang w:val="es-ES"/>
              </w:rPr>
              <w:t xml:space="preserve"> (UDLA, Venezuela)</w:t>
            </w:r>
            <w:r w:rsidR="009C138D">
              <w:rPr>
                <w:b/>
                <w:bCs/>
                <w:sz w:val="20"/>
                <w:szCs w:val="20"/>
                <w:lang w:val="es-ES"/>
              </w:rPr>
              <w:t xml:space="preserve"> y Sr. Rodrigo Figueroa (PUCV, Chile)</w:t>
            </w:r>
          </w:p>
        </w:tc>
      </w:tr>
      <w:tr w:rsidR="00917FAA" w:rsidRPr="00013936" w14:paraId="4AF2FB03" w14:textId="77777777" w:rsidTr="00F07298">
        <w:trPr>
          <w:trHeight w:val="1095"/>
        </w:trPr>
        <w:tc>
          <w:tcPr>
            <w:tcW w:w="1421" w:type="dxa"/>
            <w:shd w:val="clear" w:color="auto" w:fill="FFFFFF"/>
            <w:tcMar>
              <w:top w:w="0" w:type="dxa"/>
              <w:left w:w="108" w:type="dxa"/>
              <w:bottom w:w="0" w:type="dxa"/>
              <w:right w:w="108" w:type="dxa"/>
            </w:tcMar>
            <w:hideMark/>
          </w:tcPr>
          <w:p w14:paraId="6070962A" w14:textId="77777777" w:rsidR="00917FAA" w:rsidRPr="00FC1EAE" w:rsidRDefault="00917FAA" w:rsidP="00F07298">
            <w:pPr>
              <w:widowControl w:val="0"/>
              <w:spacing w:before="60" w:line="240" w:lineRule="auto"/>
              <w:jc w:val="center"/>
              <w:rPr>
                <w:b/>
                <w:bCs/>
                <w:sz w:val="20"/>
                <w:szCs w:val="20"/>
                <w:lang w:val="es-ES"/>
              </w:rPr>
            </w:pPr>
          </w:p>
          <w:p w14:paraId="5A3DA44B" w14:textId="0124E6B1" w:rsidR="00917FAA" w:rsidRPr="00FC1EAE" w:rsidRDefault="00523651" w:rsidP="00F07298">
            <w:pPr>
              <w:widowControl w:val="0"/>
              <w:spacing w:before="60" w:line="240" w:lineRule="auto"/>
              <w:jc w:val="center"/>
              <w:rPr>
                <w:b/>
                <w:bCs/>
                <w:sz w:val="20"/>
                <w:szCs w:val="20"/>
                <w:lang w:val="es-ES"/>
              </w:rPr>
            </w:pPr>
            <w:r>
              <w:rPr>
                <w:b/>
                <w:bCs/>
                <w:sz w:val="20"/>
                <w:szCs w:val="20"/>
                <w:lang w:val="es-ES"/>
              </w:rPr>
              <w:t>Asignaturas</w:t>
            </w:r>
          </w:p>
        </w:tc>
        <w:tc>
          <w:tcPr>
            <w:tcW w:w="7770" w:type="dxa"/>
            <w:shd w:val="clear" w:color="auto" w:fill="FF7C80"/>
            <w:tcMar>
              <w:top w:w="0" w:type="dxa"/>
              <w:left w:w="108" w:type="dxa"/>
              <w:bottom w:w="0" w:type="dxa"/>
              <w:right w:w="108" w:type="dxa"/>
            </w:tcMar>
            <w:hideMark/>
          </w:tcPr>
          <w:p w14:paraId="09D4C5B0" w14:textId="77777777" w:rsidR="00917FAA" w:rsidRPr="00FC1EAE" w:rsidRDefault="00917FAA" w:rsidP="00F07298">
            <w:pPr>
              <w:widowControl w:val="0"/>
              <w:spacing w:after="0" w:line="360" w:lineRule="auto"/>
              <w:jc w:val="both"/>
              <w:rPr>
                <w:sz w:val="20"/>
                <w:szCs w:val="20"/>
                <w:lang w:val="es-ES"/>
              </w:rPr>
            </w:pPr>
            <w:r w:rsidRPr="00FC1EAE">
              <w:rPr>
                <w:sz w:val="20"/>
                <w:szCs w:val="20"/>
                <w:lang w:val="es-ES"/>
              </w:rPr>
              <w:t>1. Educación Ambiental, comunicación y participación.</w:t>
            </w:r>
          </w:p>
          <w:p w14:paraId="42B0AEC1" w14:textId="77777777" w:rsidR="00917FAA" w:rsidRPr="00FC1EAE" w:rsidRDefault="00917FAA" w:rsidP="00F07298">
            <w:pPr>
              <w:widowControl w:val="0"/>
              <w:spacing w:after="0" w:line="360" w:lineRule="auto"/>
              <w:jc w:val="both"/>
              <w:rPr>
                <w:sz w:val="20"/>
                <w:szCs w:val="20"/>
                <w:lang w:val="es-ES"/>
              </w:rPr>
            </w:pPr>
            <w:r w:rsidRPr="00FC1EAE">
              <w:rPr>
                <w:sz w:val="20"/>
                <w:szCs w:val="20"/>
                <w:lang w:val="es-ES"/>
              </w:rPr>
              <w:t xml:space="preserve">2. Legislación ambiental y gobernanza. </w:t>
            </w:r>
          </w:p>
          <w:p w14:paraId="0F2CF656" w14:textId="77777777" w:rsidR="00917FAA" w:rsidRPr="00FC1EAE" w:rsidRDefault="00917FAA" w:rsidP="00F07298">
            <w:pPr>
              <w:widowControl w:val="0"/>
              <w:spacing w:after="0" w:line="360" w:lineRule="auto"/>
              <w:jc w:val="both"/>
              <w:rPr>
                <w:sz w:val="20"/>
                <w:szCs w:val="20"/>
                <w:lang w:val="es-ES"/>
              </w:rPr>
            </w:pPr>
            <w:r w:rsidRPr="00FC1EAE">
              <w:rPr>
                <w:sz w:val="20"/>
                <w:szCs w:val="20"/>
                <w:lang w:val="es-ES"/>
              </w:rPr>
              <w:t>3. Economía ambiental y financiación</w:t>
            </w:r>
            <w:r>
              <w:rPr>
                <w:sz w:val="20"/>
                <w:szCs w:val="20"/>
                <w:lang w:val="es-ES"/>
              </w:rPr>
              <w:t>.</w:t>
            </w:r>
          </w:p>
        </w:tc>
      </w:tr>
    </w:tbl>
    <w:p w14:paraId="66947DA6" w14:textId="52C758E4" w:rsidR="00CD7E19" w:rsidRDefault="00CD7E19" w:rsidP="00F870D8">
      <w:pPr>
        <w:pStyle w:val="Prrafodelista"/>
        <w:tabs>
          <w:tab w:val="left" w:pos="567"/>
        </w:tabs>
        <w:spacing w:after="0" w:line="276" w:lineRule="auto"/>
        <w:ind w:left="0"/>
        <w:contextualSpacing w:val="0"/>
        <w:jc w:val="both"/>
        <w:rPr>
          <w:rFonts w:ascii="Arial" w:hAnsi="Arial" w:cs="Arial"/>
        </w:rPr>
      </w:pPr>
    </w:p>
    <w:p w14:paraId="44AA13AC" w14:textId="49A47921" w:rsidR="00D32BDA" w:rsidRDefault="00D32BDA" w:rsidP="00F870D8">
      <w:pPr>
        <w:pStyle w:val="Prrafodelista"/>
        <w:tabs>
          <w:tab w:val="left" w:pos="567"/>
        </w:tabs>
        <w:spacing w:after="0" w:line="276" w:lineRule="auto"/>
        <w:ind w:left="0"/>
        <w:contextualSpacing w:val="0"/>
        <w:jc w:val="both"/>
        <w:rPr>
          <w:rFonts w:ascii="Arial" w:hAnsi="Arial" w:cs="Arial"/>
        </w:rPr>
      </w:pPr>
    </w:p>
    <w:p w14:paraId="1CB8C59E" w14:textId="75EE0E40" w:rsidR="00D32BDA" w:rsidRDefault="00D32BDA" w:rsidP="00D32BDA">
      <w:pPr>
        <w:pStyle w:val="Prrafodelista"/>
        <w:tabs>
          <w:tab w:val="left" w:pos="567"/>
        </w:tabs>
        <w:spacing w:after="0" w:line="276" w:lineRule="auto"/>
        <w:ind w:left="0"/>
        <w:contextualSpacing w:val="0"/>
        <w:jc w:val="both"/>
        <w:rPr>
          <w:rFonts w:ascii="Arial" w:hAnsi="Arial" w:cs="Arial"/>
        </w:rPr>
      </w:pPr>
      <w:bookmarkStart w:id="8" w:name="_Hlk64015619"/>
    </w:p>
    <w:p w14:paraId="527F7709" w14:textId="77777777" w:rsidR="000F7BCF" w:rsidRDefault="000F7BCF" w:rsidP="00D32BDA">
      <w:pPr>
        <w:pStyle w:val="Prrafodelista"/>
        <w:tabs>
          <w:tab w:val="left" w:pos="567"/>
        </w:tabs>
        <w:spacing w:after="0" w:line="276" w:lineRule="auto"/>
        <w:ind w:left="0"/>
        <w:contextualSpacing w:val="0"/>
        <w:jc w:val="both"/>
        <w:rPr>
          <w:rFonts w:ascii="Arial" w:hAnsi="Arial" w:cs="Arial"/>
        </w:rPr>
      </w:pPr>
    </w:p>
    <w:tbl>
      <w:tblPr>
        <w:tblpPr w:leftFromText="141" w:rightFromText="141" w:vertAnchor="text" w:horzAnchor="margin" w:tblpXSpec="center" w:tblpY="51"/>
        <w:tblW w:w="919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0" w:type="dxa"/>
          <w:right w:w="0" w:type="dxa"/>
        </w:tblCellMar>
        <w:tblLook w:val="04A0" w:firstRow="1" w:lastRow="0" w:firstColumn="1" w:lastColumn="0" w:noHBand="0" w:noVBand="1"/>
      </w:tblPr>
      <w:tblGrid>
        <w:gridCol w:w="1421"/>
        <w:gridCol w:w="7770"/>
      </w:tblGrid>
      <w:tr w:rsidR="00B0256B" w:rsidRPr="00013936" w14:paraId="466D147C" w14:textId="77777777" w:rsidTr="00B0256B">
        <w:trPr>
          <w:trHeight w:val="520"/>
        </w:trPr>
        <w:tc>
          <w:tcPr>
            <w:tcW w:w="1421" w:type="dxa"/>
            <w:shd w:val="clear" w:color="auto" w:fill="FFFFFF"/>
            <w:tcMar>
              <w:top w:w="0" w:type="dxa"/>
              <w:left w:w="108" w:type="dxa"/>
              <w:bottom w:w="0" w:type="dxa"/>
              <w:right w:w="108" w:type="dxa"/>
            </w:tcMar>
            <w:hideMark/>
          </w:tcPr>
          <w:p w14:paraId="778210E4" w14:textId="77777777" w:rsidR="00D32BDA" w:rsidRPr="00B0256B" w:rsidRDefault="00D32BDA" w:rsidP="00F07298">
            <w:pPr>
              <w:widowControl w:val="0"/>
              <w:spacing w:line="240" w:lineRule="auto"/>
              <w:jc w:val="center"/>
              <w:rPr>
                <w:b/>
                <w:color w:val="000000"/>
                <w:kern w:val="28"/>
                <w:sz w:val="20"/>
                <w:lang w:val="es-ES"/>
                <w14:cntxtAlts/>
              </w:rPr>
            </w:pPr>
            <w:r w:rsidRPr="00771BE6">
              <w:rPr>
                <w:b/>
                <w:bCs/>
                <w:sz w:val="20"/>
                <w:szCs w:val="20"/>
                <w:lang w:val="es-ES"/>
              </w:rPr>
              <w:t>Módulo V</w:t>
            </w:r>
          </w:p>
        </w:tc>
        <w:tc>
          <w:tcPr>
            <w:tcW w:w="7770" w:type="dxa"/>
            <w:shd w:val="clear" w:color="auto" w:fill="FFFFFF"/>
            <w:tcMar>
              <w:top w:w="0" w:type="dxa"/>
              <w:left w:w="108" w:type="dxa"/>
              <w:bottom w:w="0" w:type="dxa"/>
              <w:right w:w="108" w:type="dxa"/>
            </w:tcMar>
            <w:hideMark/>
          </w:tcPr>
          <w:p w14:paraId="53CEFA81" w14:textId="01DEC89A" w:rsidR="00D32BDA" w:rsidRPr="00771BE6" w:rsidRDefault="00833F0E" w:rsidP="00F07298">
            <w:pPr>
              <w:widowControl w:val="0"/>
              <w:spacing w:line="240" w:lineRule="auto"/>
              <w:jc w:val="center"/>
              <w:rPr>
                <w:b/>
                <w:bCs/>
                <w:sz w:val="20"/>
                <w:szCs w:val="20"/>
                <w:u w:val="single"/>
                <w:lang w:val="es-ES"/>
              </w:rPr>
            </w:pPr>
            <w:r>
              <w:rPr>
                <w:b/>
                <w:bCs/>
                <w:sz w:val="20"/>
                <w:szCs w:val="20"/>
                <w:u w:val="single"/>
                <w:lang w:val="es-ES"/>
              </w:rPr>
              <w:t>Geo-Información y Percepción Remota</w:t>
            </w:r>
            <w:r w:rsidR="00537E6C">
              <w:rPr>
                <w:b/>
                <w:bCs/>
                <w:sz w:val="20"/>
                <w:szCs w:val="20"/>
                <w:u w:val="single"/>
                <w:lang w:val="es-ES"/>
              </w:rPr>
              <w:t xml:space="preserve"> </w:t>
            </w:r>
            <w:r w:rsidR="00D32BDA">
              <w:rPr>
                <w:b/>
                <w:bCs/>
                <w:sz w:val="20"/>
                <w:szCs w:val="20"/>
                <w:u w:val="single"/>
                <w:lang w:val="es-ES"/>
              </w:rPr>
              <w:t>Herramientas geo informáticas para la información, el análisis y monitoreo de la gestión de residuos</w:t>
            </w:r>
          </w:p>
        </w:tc>
      </w:tr>
      <w:tr w:rsidR="00B0256B" w:rsidRPr="00362726" w14:paraId="49E994A5" w14:textId="77777777" w:rsidTr="00B0256B">
        <w:trPr>
          <w:trHeight w:val="520"/>
        </w:trPr>
        <w:tc>
          <w:tcPr>
            <w:tcW w:w="1421" w:type="dxa"/>
            <w:shd w:val="clear" w:color="auto" w:fill="FFFFFF"/>
            <w:tcMar>
              <w:top w:w="0" w:type="dxa"/>
              <w:left w:w="108" w:type="dxa"/>
              <w:bottom w:w="0" w:type="dxa"/>
              <w:right w:w="108" w:type="dxa"/>
            </w:tcMar>
          </w:tcPr>
          <w:p w14:paraId="61B7A8EB" w14:textId="77777777" w:rsidR="00D32BDA" w:rsidRPr="00FC1EAE" w:rsidRDefault="00D32BDA" w:rsidP="00F07298">
            <w:pPr>
              <w:widowControl w:val="0"/>
              <w:spacing w:line="240" w:lineRule="auto"/>
              <w:jc w:val="center"/>
              <w:rPr>
                <w:b/>
                <w:bCs/>
                <w:sz w:val="20"/>
                <w:szCs w:val="20"/>
                <w:lang w:val="es-ES"/>
              </w:rPr>
            </w:pPr>
            <w:r>
              <w:rPr>
                <w:b/>
                <w:bCs/>
                <w:sz w:val="20"/>
                <w:szCs w:val="20"/>
                <w:lang w:val="es-ES"/>
              </w:rPr>
              <w:t>Profesores</w:t>
            </w:r>
          </w:p>
        </w:tc>
        <w:tc>
          <w:tcPr>
            <w:tcW w:w="7770" w:type="dxa"/>
            <w:tcBorders>
              <w:bottom w:val="single" w:sz="18" w:space="0" w:color="auto"/>
            </w:tcBorders>
            <w:shd w:val="clear" w:color="auto" w:fill="FFFFFF"/>
            <w:tcMar>
              <w:top w:w="0" w:type="dxa"/>
              <w:left w:w="108" w:type="dxa"/>
              <w:bottom w:w="0" w:type="dxa"/>
              <w:right w:w="108" w:type="dxa"/>
            </w:tcMar>
          </w:tcPr>
          <w:p w14:paraId="5DD83156" w14:textId="7903D7F0" w:rsidR="00D32BDA" w:rsidRPr="00B035A4" w:rsidRDefault="00833F0E" w:rsidP="00F07298">
            <w:pPr>
              <w:widowControl w:val="0"/>
              <w:spacing w:line="240" w:lineRule="auto"/>
              <w:jc w:val="both"/>
              <w:rPr>
                <w:b/>
                <w:bCs/>
                <w:sz w:val="20"/>
                <w:szCs w:val="20"/>
                <w:lang w:val="es-ES"/>
              </w:rPr>
            </w:pPr>
            <w:r>
              <w:rPr>
                <w:b/>
                <w:bCs/>
                <w:sz w:val="20"/>
                <w:szCs w:val="20"/>
                <w:lang w:val="es-ES"/>
              </w:rPr>
              <w:t>Dr</w:t>
            </w:r>
            <w:r w:rsidR="00537E6C">
              <w:rPr>
                <w:b/>
                <w:bCs/>
                <w:sz w:val="20"/>
                <w:szCs w:val="20"/>
                <w:lang w:val="es-ES"/>
              </w:rPr>
              <w:t xml:space="preserve">. </w:t>
            </w:r>
            <w:r w:rsidR="00D32BDA" w:rsidRPr="00362726">
              <w:rPr>
                <w:b/>
                <w:bCs/>
                <w:sz w:val="20"/>
                <w:szCs w:val="20"/>
                <w:lang w:val="es-MX"/>
              </w:rPr>
              <w:t>Sr</w:t>
            </w:r>
            <w:r w:rsidR="00D32BDA" w:rsidRPr="00B0256B">
              <w:rPr>
                <w:b/>
                <w:sz w:val="20"/>
                <w:lang w:val="es-MX"/>
              </w:rPr>
              <w:t xml:space="preserve">. Roberto </w:t>
            </w:r>
            <w:r>
              <w:rPr>
                <w:b/>
                <w:bCs/>
                <w:sz w:val="20"/>
                <w:szCs w:val="20"/>
                <w:lang w:val="es-ES"/>
              </w:rPr>
              <w:t xml:space="preserve">O. </w:t>
            </w:r>
            <w:r w:rsidR="00D32BDA" w:rsidRPr="00B0256B">
              <w:rPr>
                <w:b/>
                <w:sz w:val="20"/>
                <w:lang w:val="es-MX"/>
              </w:rPr>
              <w:t>Chávez</w:t>
            </w:r>
          </w:p>
        </w:tc>
      </w:tr>
      <w:tr w:rsidR="00B0256B" w:rsidRPr="00013936" w14:paraId="5A431BF2" w14:textId="77777777" w:rsidTr="00B0256B">
        <w:trPr>
          <w:trHeight w:val="1095"/>
        </w:trPr>
        <w:tc>
          <w:tcPr>
            <w:tcW w:w="1421" w:type="dxa"/>
            <w:shd w:val="clear" w:color="auto" w:fill="FFFFFF"/>
            <w:tcMar>
              <w:top w:w="0" w:type="dxa"/>
              <w:left w:w="108" w:type="dxa"/>
              <w:bottom w:w="0" w:type="dxa"/>
              <w:right w:w="108" w:type="dxa"/>
            </w:tcMar>
            <w:hideMark/>
          </w:tcPr>
          <w:p w14:paraId="20F86711" w14:textId="77777777" w:rsidR="00D32BDA" w:rsidRPr="00B0256B" w:rsidRDefault="00D32BDA" w:rsidP="00F07298">
            <w:pPr>
              <w:widowControl w:val="0"/>
              <w:spacing w:before="60" w:line="240" w:lineRule="auto"/>
              <w:jc w:val="center"/>
              <w:rPr>
                <w:b/>
                <w:sz w:val="20"/>
                <w:lang w:val="es-MX"/>
              </w:rPr>
            </w:pPr>
          </w:p>
          <w:p w14:paraId="7496CAF1" w14:textId="7311B828" w:rsidR="00D32BDA" w:rsidRPr="00FC1EAE" w:rsidRDefault="00523651" w:rsidP="00F07298">
            <w:pPr>
              <w:widowControl w:val="0"/>
              <w:spacing w:before="60" w:line="240" w:lineRule="auto"/>
              <w:jc w:val="center"/>
              <w:rPr>
                <w:b/>
                <w:bCs/>
                <w:sz w:val="20"/>
                <w:szCs w:val="20"/>
                <w:lang w:val="es-ES"/>
              </w:rPr>
            </w:pPr>
            <w:r>
              <w:rPr>
                <w:b/>
                <w:bCs/>
                <w:sz w:val="20"/>
                <w:szCs w:val="20"/>
                <w:lang w:val="es-ES"/>
              </w:rPr>
              <w:t>Asignaturas</w:t>
            </w:r>
          </w:p>
        </w:tc>
        <w:tc>
          <w:tcPr>
            <w:tcW w:w="7770" w:type="dxa"/>
            <w:shd w:val="clear" w:color="auto" w:fill="A0A0A0"/>
            <w:tcMar>
              <w:top w:w="0" w:type="dxa"/>
              <w:left w:w="108" w:type="dxa"/>
              <w:bottom w:w="0" w:type="dxa"/>
              <w:right w:w="108" w:type="dxa"/>
            </w:tcMar>
            <w:hideMark/>
          </w:tcPr>
          <w:p w14:paraId="4A089BC1" w14:textId="28BF2CB8" w:rsidR="00833F0E" w:rsidRDefault="00833F0E" w:rsidP="00385393">
            <w:pPr>
              <w:widowControl w:val="0"/>
              <w:spacing w:after="0" w:line="360" w:lineRule="auto"/>
              <w:jc w:val="both"/>
              <w:rPr>
                <w:sz w:val="20"/>
                <w:szCs w:val="20"/>
                <w:lang w:val="es-ES"/>
              </w:rPr>
            </w:pPr>
            <w:r>
              <w:rPr>
                <w:sz w:val="20"/>
                <w:szCs w:val="20"/>
                <w:lang w:val="es-ES"/>
              </w:rPr>
              <w:t xml:space="preserve">1. Introducción: la revolución geo-informática. </w:t>
            </w:r>
          </w:p>
          <w:p w14:paraId="474C06F1" w14:textId="7E63E973" w:rsidR="00833F0E" w:rsidRDefault="00833F0E" w:rsidP="00385393">
            <w:pPr>
              <w:widowControl w:val="0"/>
              <w:spacing w:after="0" w:line="360" w:lineRule="auto"/>
              <w:jc w:val="both"/>
              <w:rPr>
                <w:sz w:val="20"/>
                <w:szCs w:val="20"/>
                <w:lang w:val="es-ES"/>
              </w:rPr>
            </w:pPr>
            <w:r>
              <w:rPr>
                <w:sz w:val="20"/>
                <w:szCs w:val="20"/>
                <w:lang w:val="es-ES"/>
              </w:rPr>
              <w:t xml:space="preserve">2. Aplicaciones SIG para el manejo y monitoreo de basurales </w:t>
            </w:r>
          </w:p>
          <w:p w14:paraId="3C8CBE0B" w14:textId="6FA063E4" w:rsidR="00D32BDA" w:rsidRDefault="00833F0E" w:rsidP="00F07298">
            <w:pPr>
              <w:widowControl w:val="0"/>
              <w:spacing w:after="0" w:line="360" w:lineRule="auto"/>
              <w:jc w:val="both"/>
              <w:rPr>
                <w:sz w:val="20"/>
                <w:szCs w:val="20"/>
                <w:lang w:val="es-ES"/>
              </w:rPr>
            </w:pPr>
            <w:r>
              <w:rPr>
                <w:sz w:val="20"/>
                <w:szCs w:val="20"/>
                <w:lang w:val="es-ES"/>
              </w:rPr>
              <w:t>3. Aplicaciones de percepción remota para la detección y monitoreo de basurales (</w:t>
            </w:r>
            <w:r w:rsidR="00D32BDA">
              <w:rPr>
                <w:sz w:val="20"/>
                <w:szCs w:val="20"/>
                <w:lang w:val="es-ES"/>
              </w:rPr>
              <w:t>Herramientas de geo información</w:t>
            </w:r>
            <w:r w:rsidR="00CC64C2">
              <w:rPr>
                <w:sz w:val="20"/>
                <w:szCs w:val="20"/>
                <w:lang w:val="es-ES"/>
              </w:rPr>
              <w:t>)</w:t>
            </w:r>
            <w:r w:rsidR="00D32BDA">
              <w:rPr>
                <w:sz w:val="20"/>
                <w:szCs w:val="20"/>
                <w:lang w:val="es-ES"/>
              </w:rPr>
              <w:t xml:space="preserve"> </w:t>
            </w:r>
          </w:p>
          <w:p w14:paraId="4A479E6B" w14:textId="6B6E4C4B" w:rsidR="00D32BDA" w:rsidRDefault="00613716" w:rsidP="00F07298">
            <w:pPr>
              <w:widowControl w:val="0"/>
              <w:spacing w:after="0" w:line="360" w:lineRule="auto"/>
              <w:jc w:val="both"/>
              <w:rPr>
                <w:sz w:val="20"/>
                <w:szCs w:val="20"/>
                <w:lang w:val="es-ES"/>
              </w:rPr>
            </w:pPr>
            <w:r>
              <w:rPr>
                <w:sz w:val="20"/>
                <w:szCs w:val="20"/>
                <w:lang w:val="es-ES"/>
              </w:rPr>
              <w:t>4</w:t>
            </w:r>
            <w:r w:rsidR="00D32BDA">
              <w:rPr>
                <w:sz w:val="20"/>
                <w:szCs w:val="20"/>
                <w:lang w:val="es-ES"/>
              </w:rPr>
              <w:t>.- Herramientas de análisis</w:t>
            </w:r>
          </w:p>
          <w:p w14:paraId="57F48299" w14:textId="4222F525" w:rsidR="00D32BDA" w:rsidRPr="00FC1EAE" w:rsidRDefault="00613716" w:rsidP="00F07298">
            <w:pPr>
              <w:widowControl w:val="0"/>
              <w:spacing w:after="0" w:line="360" w:lineRule="auto"/>
              <w:jc w:val="both"/>
              <w:rPr>
                <w:sz w:val="20"/>
                <w:szCs w:val="20"/>
                <w:lang w:val="es-ES"/>
              </w:rPr>
            </w:pPr>
            <w:r>
              <w:rPr>
                <w:sz w:val="20"/>
                <w:szCs w:val="20"/>
                <w:lang w:val="es-ES"/>
              </w:rPr>
              <w:t>5</w:t>
            </w:r>
            <w:r w:rsidR="00D32BDA">
              <w:rPr>
                <w:sz w:val="20"/>
                <w:szCs w:val="20"/>
                <w:lang w:val="es-ES"/>
              </w:rPr>
              <w:t>.- Herramientas de monitoreo</w:t>
            </w:r>
          </w:p>
        </w:tc>
      </w:tr>
    </w:tbl>
    <w:p w14:paraId="5B93F020" w14:textId="77777777" w:rsidR="00D32BDA" w:rsidRPr="00CD7E19" w:rsidRDefault="00D32BDA" w:rsidP="00D32BDA">
      <w:pPr>
        <w:pStyle w:val="Prrafodelista"/>
        <w:tabs>
          <w:tab w:val="left" w:pos="567"/>
        </w:tabs>
        <w:spacing w:after="0" w:line="276" w:lineRule="auto"/>
        <w:ind w:left="0"/>
        <w:contextualSpacing w:val="0"/>
        <w:jc w:val="both"/>
        <w:rPr>
          <w:rFonts w:ascii="Arial" w:hAnsi="Arial" w:cs="Arial"/>
        </w:rPr>
      </w:pPr>
    </w:p>
    <w:bookmarkEnd w:id="8"/>
    <w:p w14:paraId="45C7CAB8" w14:textId="77777777" w:rsidR="00D32BDA" w:rsidRPr="00B0256B" w:rsidRDefault="00D32BDA" w:rsidP="00F870D8">
      <w:pPr>
        <w:pStyle w:val="Prrafodelista"/>
        <w:tabs>
          <w:tab w:val="left" w:pos="567"/>
        </w:tabs>
        <w:spacing w:after="0" w:line="276" w:lineRule="auto"/>
        <w:ind w:left="0"/>
        <w:contextualSpacing w:val="0"/>
        <w:jc w:val="both"/>
        <w:rPr>
          <w:rFonts w:ascii="Arial" w:hAnsi="Arial"/>
          <w:lang w:val="es-CL"/>
        </w:rPr>
      </w:pPr>
    </w:p>
    <w:sectPr w:rsidR="00D32BDA" w:rsidRPr="00B0256B" w:rsidSect="00385393">
      <w:headerReference w:type="default" r:id="rId11"/>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C273DE" w14:textId="77777777" w:rsidR="008B0D31" w:rsidRDefault="008B0D31" w:rsidP="00CD7E19">
      <w:pPr>
        <w:spacing w:after="0" w:line="240" w:lineRule="auto"/>
      </w:pPr>
      <w:r>
        <w:separator/>
      </w:r>
    </w:p>
  </w:endnote>
  <w:endnote w:type="continuationSeparator" w:id="0">
    <w:p w14:paraId="1835861A" w14:textId="77777777" w:rsidR="008B0D31" w:rsidRDefault="008B0D31" w:rsidP="00CD7E19">
      <w:pPr>
        <w:spacing w:after="0" w:line="240" w:lineRule="auto"/>
      </w:pPr>
      <w:r>
        <w:continuationSeparator/>
      </w:r>
    </w:p>
  </w:endnote>
  <w:endnote w:type="continuationNotice" w:id="1">
    <w:p w14:paraId="6A75F278" w14:textId="77777777" w:rsidR="008B0D31" w:rsidRDefault="008B0D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CC2A7" w14:textId="77777777" w:rsidR="008B0D31" w:rsidRDefault="008B0D31" w:rsidP="00CD7E19">
      <w:pPr>
        <w:spacing w:after="0" w:line="240" w:lineRule="auto"/>
      </w:pPr>
      <w:r>
        <w:separator/>
      </w:r>
    </w:p>
  </w:footnote>
  <w:footnote w:type="continuationSeparator" w:id="0">
    <w:p w14:paraId="17968294" w14:textId="77777777" w:rsidR="008B0D31" w:rsidRDefault="008B0D31" w:rsidP="00CD7E19">
      <w:pPr>
        <w:spacing w:after="0" w:line="240" w:lineRule="auto"/>
      </w:pPr>
      <w:r>
        <w:continuationSeparator/>
      </w:r>
    </w:p>
  </w:footnote>
  <w:footnote w:type="continuationNotice" w:id="1">
    <w:p w14:paraId="47F72C8B" w14:textId="77777777" w:rsidR="008B0D31" w:rsidRDefault="008B0D31">
      <w:pPr>
        <w:spacing w:after="0" w:line="240" w:lineRule="auto"/>
      </w:pPr>
    </w:p>
  </w:footnote>
  <w:footnote w:id="2">
    <w:p w14:paraId="1EC788C5" w14:textId="77777777" w:rsidR="00385393" w:rsidRPr="00DD0152" w:rsidRDefault="00385393" w:rsidP="001E69F4">
      <w:pPr>
        <w:pStyle w:val="Textonotapie"/>
        <w:jc w:val="both"/>
        <w:rPr>
          <w:rFonts w:ascii="Arial" w:hAnsi="Arial" w:cs="Arial"/>
          <w:sz w:val="18"/>
          <w:szCs w:val="18"/>
          <w:lang w:val="en-US"/>
        </w:rPr>
      </w:pPr>
      <w:r w:rsidRPr="00994112">
        <w:rPr>
          <w:rStyle w:val="Refdenotaalpie"/>
          <w:rFonts w:ascii="Arial" w:hAnsi="Arial" w:cs="Arial"/>
          <w:sz w:val="18"/>
          <w:szCs w:val="18"/>
        </w:rPr>
        <w:footnoteRef/>
      </w:r>
      <w:r w:rsidRPr="00DD0152">
        <w:rPr>
          <w:rFonts w:ascii="Arial" w:hAnsi="Arial" w:cs="Arial"/>
          <w:sz w:val="18"/>
          <w:szCs w:val="18"/>
          <w:lang w:val="en-US"/>
        </w:rPr>
        <w:t xml:space="preserve"> Global Waste Management Outlook. UNEP-ISWA, 2015.</w:t>
      </w:r>
    </w:p>
  </w:footnote>
  <w:footnote w:id="3">
    <w:p w14:paraId="67D6A8AF" w14:textId="77777777" w:rsidR="00385393" w:rsidRPr="007F1D66" w:rsidRDefault="00385393" w:rsidP="001E69F4">
      <w:pPr>
        <w:tabs>
          <w:tab w:val="left" w:pos="567"/>
          <w:tab w:val="left" w:pos="5743"/>
        </w:tabs>
        <w:spacing w:after="120"/>
        <w:jc w:val="both"/>
        <w:rPr>
          <w:sz w:val="18"/>
          <w:szCs w:val="18"/>
          <w:lang w:val="es-ES"/>
        </w:rPr>
      </w:pPr>
      <w:r w:rsidRPr="00994112">
        <w:rPr>
          <w:rStyle w:val="Refdenotaalpie"/>
          <w:sz w:val="18"/>
          <w:szCs w:val="18"/>
        </w:rPr>
        <w:footnoteRef/>
      </w:r>
      <w:r w:rsidRPr="00994112">
        <w:rPr>
          <w:sz w:val="18"/>
          <w:szCs w:val="18"/>
        </w:rPr>
        <w:t xml:space="preserve"> </w:t>
      </w:r>
      <w:r w:rsidRPr="00994112">
        <w:rPr>
          <w:sz w:val="18"/>
          <w:szCs w:val="18"/>
          <w:lang w:val="es-ES"/>
        </w:rPr>
        <w:t>Se estima</w:t>
      </w:r>
      <w:r w:rsidRPr="007F1D66">
        <w:rPr>
          <w:sz w:val="18"/>
          <w:szCs w:val="18"/>
          <w:lang w:val="es-ES"/>
        </w:rPr>
        <w:t xml:space="preserve"> que en la región ALC actualmente se generan aproximadamente 540.000 t/día de residuos sólidos, cifra que, de no contar con mecanismos de reducción de los patrones de consumo y una mejora la actual gestión, podría aumentar en más de un 25% hacia el año 2050</w:t>
      </w:r>
      <w:r>
        <w:rPr>
          <w:sz w:val="18"/>
          <w:szCs w:val="18"/>
          <w:lang w:val="es-ES"/>
        </w:rPr>
        <w:t xml:space="preserve">. “Perspectiva de la gestión de residuos en América Latina y el Caribe”. Programa de la ONU para el Medio Ambiente, 2018. </w:t>
      </w:r>
    </w:p>
    <w:p w14:paraId="3112277A" w14:textId="77777777" w:rsidR="00385393" w:rsidRPr="007F1D66" w:rsidRDefault="00385393" w:rsidP="001E69F4">
      <w:pPr>
        <w:pStyle w:val="Textonotapie"/>
        <w:rPr>
          <w:rFonts w:ascii="Arial" w:hAnsi="Arial" w:cs="Arial"/>
          <w:lang w:val="es-CL"/>
        </w:rPr>
      </w:pPr>
    </w:p>
  </w:footnote>
  <w:footnote w:id="4">
    <w:p w14:paraId="20814E5C" w14:textId="05749109" w:rsidR="00385393" w:rsidRPr="00C16E0F" w:rsidRDefault="00385393" w:rsidP="001E69F4">
      <w:pPr>
        <w:pStyle w:val="Textonotapie"/>
        <w:jc w:val="both"/>
        <w:rPr>
          <w:rFonts w:ascii="Arial" w:hAnsi="Arial" w:cs="Arial"/>
          <w:sz w:val="18"/>
          <w:szCs w:val="18"/>
        </w:rPr>
      </w:pPr>
      <w:r w:rsidRPr="00C16E0F">
        <w:rPr>
          <w:rStyle w:val="Refdenotaalpie"/>
          <w:rFonts w:ascii="Arial" w:hAnsi="Arial" w:cs="Arial"/>
          <w:sz w:val="18"/>
          <w:szCs w:val="18"/>
        </w:rPr>
        <w:footnoteRef/>
      </w:r>
      <w:r w:rsidRPr="00C16E0F">
        <w:rPr>
          <w:rFonts w:ascii="Arial" w:hAnsi="Arial" w:cs="Arial"/>
          <w:sz w:val="18"/>
          <w:szCs w:val="18"/>
        </w:rPr>
        <w:t xml:space="preserve"> Reportes y documentación pertinente de todas las versiones (2018, 2019, 2020</w:t>
      </w:r>
      <w:r>
        <w:rPr>
          <w:rFonts w:ascii="Arial" w:hAnsi="Arial" w:cs="Arial"/>
          <w:sz w:val="18"/>
          <w:szCs w:val="18"/>
        </w:rPr>
        <w:t>, 2021 y 2022</w:t>
      </w:r>
      <w:r w:rsidRPr="00C16E0F">
        <w:rPr>
          <w:rFonts w:ascii="Arial" w:hAnsi="Arial" w:cs="Arial"/>
          <w:sz w:val="18"/>
          <w:szCs w:val="18"/>
        </w:rPr>
        <w:t xml:space="preserve">) disponibles </w:t>
      </w:r>
      <w:r>
        <w:rPr>
          <w:rFonts w:ascii="Arial" w:hAnsi="Arial" w:cs="Arial"/>
          <w:sz w:val="18"/>
          <w:szCs w:val="18"/>
        </w:rPr>
        <w:t xml:space="preserve">según </w:t>
      </w:r>
      <w:r w:rsidRPr="00C16E0F">
        <w:rPr>
          <w:rFonts w:ascii="Arial" w:hAnsi="Arial" w:cs="Arial"/>
          <w:sz w:val="18"/>
          <w:szCs w:val="18"/>
        </w:rPr>
        <w:t xml:space="preserve">previa solicitud. </w:t>
      </w:r>
    </w:p>
  </w:footnote>
  <w:footnote w:id="5">
    <w:p w14:paraId="7082FFB0" w14:textId="25F70CF8" w:rsidR="00385393" w:rsidRPr="00E365D2" w:rsidRDefault="00385393" w:rsidP="001E69F4">
      <w:pPr>
        <w:pStyle w:val="Textonotapie"/>
        <w:jc w:val="both"/>
        <w:rPr>
          <w:rFonts w:ascii="Arial" w:hAnsi="Arial" w:cs="Arial"/>
          <w:i/>
          <w:sz w:val="18"/>
          <w:szCs w:val="18"/>
          <w:lang w:val="en-US"/>
        </w:rPr>
      </w:pPr>
      <w:r w:rsidRPr="00C16E0F">
        <w:rPr>
          <w:rStyle w:val="Refdenotaalpie"/>
          <w:rFonts w:ascii="Arial" w:hAnsi="Arial" w:cs="Arial"/>
          <w:sz w:val="18"/>
          <w:szCs w:val="18"/>
        </w:rPr>
        <w:footnoteRef/>
      </w:r>
      <w:r w:rsidRPr="00C16E0F">
        <w:rPr>
          <w:rFonts w:ascii="Arial" w:hAnsi="Arial" w:cs="Arial"/>
          <w:sz w:val="18"/>
          <w:szCs w:val="18"/>
          <w:lang w:val="en-US"/>
        </w:rPr>
        <w:t xml:space="preserve"> United Nations Environment Assembly. Ministerial Declaration UNEA </w:t>
      </w:r>
      <w:r>
        <w:rPr>
          <w:rFonts w:ascii="Arial" w:hAnsi="Arial" w:cs="Arial"/>
          <w:sz w:val="18"/>
          <w:szCs w:val="18"/>
          <w:lang w:val="en-US"/>
        </w:rPr>
        <w:t>5</w:t>
      </w:r>
      <w:r w:rsidRPr="00C16E0F">
        <w:rPr>
          <w:rFonts w:ascii="Arial" w:hAnsi="Arial" w:cs="Arial"/>
          <w:sz w:val="18"/>
          <w:szCs w:val="18"/>
          <w:lang w:val="en-US"/>
        </w:rPr>
        <w:t>: “</w:t>
      </w:r>
      <w:r w:rsidRPr="00631D2E">
        <w:rPr>
          <w:rFonts w:ascii="Arial" w:hAnsi="Arial" w:cs="Arial"/>
          <w:i/>
          <w:iCs/>
          <w:sz w:val="18"/>
          <w:szCs w:val="18"/>
          <w:lang w:val="en-US"/>
        </w:rPr>
        <w:t xml:space="preserve">We will continue our dedicated efforts to act to protect nature and human health from adverse impacts from </w:t>
      </w:r>
      <w:r w:rsidRPr="00631D2E">
        <w:rPr>
          <w:rFonts w:ascii="Arial" w:hAnsi="Arial" w:cs="Arial"/>
          <w:b/>
          <w:bCs/>
          <w:i/>
          <w:iCs/>
          <w:sz w:val="18"/>
          <w:szCs w:val="18"/>
          <w:u w:val="single"/>
          <w:lang w:val="en-US"/>
        </w:rPr>
        <w:t>chemicals and waste</w:t>
      </w:r>
      <w:r w:rsidRPr="00631D2E">
        <w:rPr>
          <w:rFonts w:ascii="Arial" w:hAnsi="Arial" w:cs="Arial"/>
          <w:i/>
          <w:iCs/>
          <w:sz w:val="18"/>
          <w:szCs w:val="18"/>
          <w:lang w:val="en-US"/>
        </w:rPr>
        <w:t xml:space="preserve"> and supports an ambitious framework for the sound management of chemicals and waste beyond 2020 at the fifth meeting of the International Conference on Chemicals Management, recognizing pollution as one of the major drivers of climate change and biodiversity loss, which in turn requires us to prevent pollution that toxifies land, air, ocean and fresh water.</w:t>
      </w:r>
    </w:p>
  </w:footnote>
  <w:footnote w:id="6">
    <w:p w14:paraId="6C97F593" w14:textId="4147EB73" w:rsidR="00385393" w:rsidRPr="00C16E0F" w:rsidRDefault="00385393" w:rsidP="001E69F4">
      <w:pPr>
        <w:pStyle w:val="Textonotapie"/>
        <w:jc w:val="both"/>
        <w:rPr>
          <w:rFonts w:ascii="Arial" w:hAnsi="Arial" w:cs="Arial"/>
          <w:sz w:val="18"/>
          <w:szCs w:val="18"/>
        </w:rPr>
      </w:pPr>
      <w:r w:rsidRPr="00C16E0F">
        <w:rPr>
          <w:rStyle w:val="Refdenotaalpie"/>
          <w:rFonts w:ascii="Arial" w:hAnsi="Arial" w:cs="Arial"/>
          <w:sz w:val="18"/>
          <w:szCs w:val="18"/>
        </w:rPr>
        <w:footnoteRef/>
      </w:r>
      <w:r w:rsidRPr="00C16E0F">
        <w:rPr>
          <w:rFonts w:ascii="Arial" w:hAnsi="Arial" w:cs="Arial"/>
          <w:sz w:val="18"/>
          <w:szCs w:val="18"/>
        </w:rPr>
        <w:t xml:space="preserve"> </w:t>
      </w:r>
      <w:r>
        <w:rPr>
          <w:rFonts w:ascii="Arial" w:hAnsi="Arial" w:cs="Arial"/>
          <w:sz w:val="18"/>
          <w:szCs w:val="18"/>
        </w:rPr>
        <w:t xml:space="preserve">Anteriormente, a partir de la </w:t>
      </w:r>
      <w:r w:rsidRPr="00C16E0F">
        <w:rPr>
          <w:rFonts w:ascii="Arial" w:hAnsi="Arial" w:cs="Arial"/>
          <w:sz w:val="18"/>
          <w:szCs w:val="18"/>
        </w:rPr>
        <w:t>XXI Reunión del Foro de Ministros de Medio Ambien</w:t>
      </w:r>
      <w:r>
        <w:rPr>
          <w:rFonts w:ascii="Arial" w:hAnsi="Arial" w:cs="Arial"/>
          <w:sz w:val="18"/>
          <w:szCs w:val="18"/>
        </w:rPr>
        <w:t>te de ALC. Buenos Aires, Argentina, 2018, se promueve la</w:t>
      </w:r>
      <w:r w:rsidRPr="00C16E0F">
        <w:rPr>
          <w:rFonts w:ascii="Arial" w:hAnsi="Arial" w:cs="Arial"/>
          <w:sz w:val="18"/>
          <w:szCs w:val="18"/>
        </w:rPr>
        <w:t xml:space="preserve"> Decisión 1: Químicos, basura marina y gestión de desechos. </w:t>
      </w:r>
    </w:p>
  </w:footnote>
  <w:footnote w:id="7">
    <w:p w14:paraId="0E37D696" w14:textId="77777777" w:rsidR="00385393" w:rsidRPr="00FE6897" w:rsidRDefault="00385393" w:rsidP="001E69F4">
      <w:pPr>
        <w:pStyle w:val="Textonotapie"/>
        <w:jc w:val="both"/>
        <w:rPr>
          <w:rFonts w:ascii="Arial" w:hAnsi="Arial" w:cs="Arial"/>
          <w:sz w:val="18"/>
          <w:szCs w:val="18"/>
          <w:lang w:val="es-CL"/>
        </w:rPr>
      </w:pPr>
      <w:r w:rsidRPr="00FE6897">
        <w:rPr>
          <w:rStyle w:val="Refdenotaalpie"/>
          <w:rFonts w:ascii="Arial" w:hAnsi="Arial" w:cs="Arial"/>
          <w:sz w:val="18"/>
          <w:szCs w:val="18"/>
        </w:rPr>
        <w:footnoteRef/>
      </w:r>
      <w:r w:rsidRPr="00FE6897">
        <w:rPr>
          <w:rFonts w:ascii="Arial" w:hAnsi="Arial" w:cs="Arial"/>
          <w:sz w:val="18"/>
          <w:szCs w:val="18"/>
        </w:rPr>
        <w:t xml:space="preserve"> </w:t>
      </w:r>
      <w:r w:rsidRPr="00FE6897">
        <w:rPr>
          <w:rFonts w:ascii="Arial" w:hAnsi="Arial" w:cs="Arial"/>
          <w:sz w:val="18"/>
          <w:szCs w:val="18"/>
          <w:lang w:val="es-CL"/>
        </w:rPr>
        <w:t xml:space="preserve">Conexión virtual a distancia donde se enviará y recibirá tanto material lectivo, como las respectivas evaluaciones. </w:t>
      </w:r>
    </w:p>
  </w:footnote>
  <w:footnote w:id="8">
    <w:p w14:paraId="1FEE220E" w14:textId="6D1568CC" w:rsidR="00385393" w:rsidRPr="00877508" w:rsidRDefault="00385393" w:rsidP="00A55FF0">
      <w:pPr>
        <w:pStyle w:val="Textonotapie"/>
        <w:jc w:val="both"/>
        <w:rPr>
          <w:rFonts w:ascii="Arial" w:hAnsi="Arial" w:cs="Arial"/>
          <w:sz w:val="18"/>
          <w:szCs w:val="18"/>
        </w:rPr>
      </w:pPr>
      <w:r w:rsidRPr="00877508">
        <w:rPr>
          <w:rStyle w:val="Refdenotaalpie"/>
          <w:rFonts w:ascii="Arial" w:hAnsi="Arial" w:cs="Arial"/>
          <w:sz w:val="18"/>
          <w:szCs w:val="18"/>
        </w:rPr>
        <w:footnoteRef/>
      </w:r>
      <w:r w:rsidRPr="00877508">
        <w:rPr>
          <w:rFonts w:ascii="Arial" w:hAnsi="Arial" w:cs="Arial"/>
          <w:sz w:val="18"/>
          <w:szCs w:val="18"/>
        </w:rPr>
        <w:t xml:space="preserve"> Para el diseño del curso se han tomado en cuenta </w:t>
      </w:r>
      <w:r>
        <w:rPr>
          <w:rFonts w:ascii="Arial" w:hAnsi="Arial" w:cs="Arial"/>
          <w:sz w:val="18"/>
          <w:szCs w:val="18"/>
        </w:rPr>
        <w:t>cinco</w:t>
      </w:r>
      <w:r w:rsidRPr="00877508">
        <w:rPr>
          <w:rFonts w:ascii="Arial" w:hAnsi="Arial" w:cs="Arial"/>
          <w:sz w:val="18"/>
          <w:szCs w:val="18"/>
        </w:rPr>
        <w:t xml:space="preserve"> módulos con los respectivos contenidos lectivos trabajado por los expertos representantes de las universidades correspondientes al Consorcio Universitario</w:t>
      </w:r>
      <w:r>
        <w:rPr>
          <w:rFonts w:ascii="Arial" w:hAnsi="Arial" w:cs="Arial"/>
          <w:sz w:val="18"/>
          <w:szCs w:val="18"/>
        </w:rPr>
        <w:t>, junto con especialistas del Instituto de Geografia, PUCV</w:t>
      </w:r>
      <w:r w:rsidRPr="00877508">
        <w:rPr>
          <w:rFonts w:ascii="Arial" w:hAnsi="Arial" w:cs="Arial"/>
          <w:sz w:val="18"/>
          <w:szCs w:val="18"/>
        </w:rPr>
        <w:t xml:space="preserve">. </w:t>
      </w:r>
      <w:r w:rsidRPr="00A55FF0">
        <w:rPr>
          <w:rFonts w:ascii="Arial" w:hAnsi="Arial" w:cs="Arial"/>
          <w:sz w:val="18"/>
          <w:szCs w:val="18"/>
        </w:rPr>
        <w:t>Ver A</w:t>
      </w:r>
      <w:r>
        <w:rPr>
          <w:rFonts w:ascii="Arial" w:hAnsi="Arial" w:cs="Arial"/>
          <w:sz w:val="18"/>
          <w:szCs w:val="18"/>
        </w:rPr>
        <w:t>nexo</w:t>
      </w:r>
      <w:r w:rsidRPr="00877508">
        <w:rPr>
          <w:rFonts w:ascii="Arial" w:hAnsi="Arial" w:cs="Arial"/>
          <w:sz w:val="18"/>
          <w:szCs w:val="18"/>
        </w:rPr>
        <w:t xml:space="preserve"> </w:t>
      </w:r>
      <w:r>
        <w:rPr>
          <w:rFonts w:ascii="Arial" w:hAnsi="Arial" w:cs="Arial"/>
          <w:sz w:val="18"/>
          <w:szCs w:val="18"/>
        </w:rPr>
        <w:t>2</w:t>
      </w:r>
      <w:r w:rsidRPr="00877508">
        <w:rPr>
          <w:rFonts w:ascii="Arial" w:hAnsi="Arial" w:cs="Arial"/>
          <w:sz w:val="18"/>
          <w:szCs w:val="18"/>
        </w:rPr>
        <w:t xml:space="preserve"> con detalle de módulos y cursos correspondientes.   </w:t>
      </w:r>
    </w:p>
  </w:footnote>
  <w:footnote w:id="9">
    <w:p w14:paraId="5456DAF3" w14:textId="0CBC13AA" w:rsidR="00385393" w:rsidRPr="000D6266" w:rsidRDefault="00385393" w:rsidP="000E36E8">
      <w:pPr>
        <w:pStyle w:val="Textonotapie"/>
        <w:jc w:val="both"/>
        <w:rPr>
          <w:rFonts w:ascii="Arial" w:hAnsi="Arial" w:cs="Arial"/>
          <w:sz w:val="18"/>
          <w:szCs w:val="18"/>
        </w:rPr>
      </w:pPr>
    </w:p>
  </w:footnote>
  <w:footnote w:id="10">
    <w:p w14:paraId="38BF4EC3" w14:textId="4884D2B8" w:rsidR="00385393" w:rsidRPr="00B179B1" w:rsidRDefault="00385393">
      <w:pPr>
        <w:pStyle w:val="Textonotapie"/>
        <w:rPr>
          <w:rFonts w:ascii="Arial" w:hAnsi="Arial" w:cs="Arial"/>
          <w:sz w:val="18"/>
          <w:szCs w:val="18"/>
          <w:lang w:val="es-ES"/>
        </w:rPr>
      </w:pPr>
      <w:r w:rsidRPr="00B179B1">
        <w:rPr>
          <w:rStyle w:val="Refdenotaalpie"/>
          <w:rFonts w:ascii="Arial" w:hAnsi="Arial" w:cs="Arial"/>
          <w:sz w:val="18"/>
          <w:szCs w:val="18"/>
        </w:rPr>
        <w:footnoteRef/>
      </w:r>
      <w:r w:rsidRPr="00B179B1">
        <w:rPr>
          <w:rFonts w:ascii="Arial" w:hAnsi="Arial" w:cs="Arial"/>
          <w:sz w:val="18"/>
          <w:szCs w:val="18"/>
        </w:rPr>
        <w:t xml:space="preserve"> 45 minutos según normativa PUCV.</w:t>
      </w:r>
    </w:p>
  </w:footnote>
  <w:footnote w:id="11">
    <w:p w14:paraId="549492DE" w14:textId="6C7B312D" w:rsidR="00385393" w:rsidRPr="00FB4D04" w:rsidRDefault="00385393">
      <w:pPr>
        <w:pStyle w:val="Textonotapie"/>
        <w:rPr>
          <w:rFonts w:ascii="Arial" w:hAnsi="Arial" w:cs="Arial"/>
          <w:sz w:val="18"/>
          <w:szCs w:val="18"/>
        </w:rPr>
      </w:pPr>
      <w:r w:rsidRPr="00FB4D04">
        <w:rPr>
          <w:rStyle w:val="Refdenotaalpie"/>
          <w:rFonts w:ascii="Arial" w:hAnsi="Arial" w:cs="Arial"/>
          <w:sz w:val="18"/>
          <w:szCs w:val="18"/>
        </w:rPr>
        <w:footnoteRef/>
      </w:r>
      <w:r>
        <w:rPr>
          <w:rFonts w:ascii="Arial" w:hAnsi="Arial" w:cs="Arial"/>
          <w:sz w:val="18"/>
          <w:szCs w:val="18"/>
        </w:rPr>
        <w:t xml:space="preserve"> Ver Anexo 2, Mó</w:t>
      </w:r>
      <w:r w:rsidRPr="00FB4D04">
        <w:rPr>
          <w:rFonts w:ascii="Arial" w:hAnsi="Arial" w:cs="Arial"/>
          <w:sz w:val="18"/>
          <w:szCs w:val="18"/>
        </w:rPr>
        <w:t xml:space="preserve">dulo V. </w:t>
      </w:r>
    </w:p>
  </w:footnote>
  <w:footnote w:id="12">
    <w:p w14:paraId="37346005" w14:textId="69BE614A" w:rsidR="00385393" w:rsidRPr="00DF14CB" w:rsidRDefault="00385393" w:rsidP="00526873">
      <w:pPr>
        <w:pStyle w:val="Textonotapie"/>
        <w:jc w:val="both"/>
        <w:rPr>
          <w:rFonts w:ascii="Arial" w:hAnsi="Arial" w:cs="Arial"/>
          <w:sz w:val="18"/>
          <w:szCs w:val="18"/>
          <w:lang w:val="es-CL"/>
        </w:rPr>
      </w:pPr>
      <w:r w:rsidRPr="00DF14CB">
        <w:rPr>
          <w:rStyle w:val="Refdenotaalpie"/>
          <w:rFonts w:ascii="Arial" w:hAnsi="Arial" w:cs="Arial"/>
          <w:sz w:val="18"/>
          <w:szCs w:val="18"/>
        </w:rPr>
        <w:footnoteRef/>
      </w:r>
      <w:r w:rsidRPr="00DF14CB">
        <w:rPr>
          <w:rFonts w:ascii="Arial" w:hAnsi="Arial" w:cs="Arial"/>
          <w:sz w:val="18"/>
          <w:szCs w:val="18"/>
        </w:rPr>
        <w:t xml:space="preserve"> </w:t>
      </w:r>
      <w:r>
        <w:rPr>
          <w:rFonts w:ascii="Arial" w:hAnsi="Arial" w:cs="Arial"/>
          <w:sz w:val="18"/>
          <w:szCs w:val="18"/>
          <w:lang w:val="es-CL"/>
        </w:rPr>
        <w:t>Requisito de postulación a mejorar y trabajar</w:t>
      </w:r>
      <w:r w:rsidRPr="00DF14CB">
        <w:rPr>
          <w:rFonts w:ascii="Arial" w:hAnsi="Arial" w:cs="Arial"/>
          <w:sz w:val="18"/>
          <w:szCs w:val="18"/>
          <w:lang w:val="es-CL"/>
        </w:rPr>
        <w:t xml:space="preserve"> con el Cuerpo Académico.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54B4A" w14:textId="35C20375" w:rsidR="00385393" w:rsidRDefault="00385393" w:rsidP="00CD7E19">
    <w:pPr>
      <w:pStyle w:val="Encabezado"/>
    </w:pPr>
    <w:r w:rsidRPr="00545080">
      <w:rPr>
        <w:rFonts w:ascii="Times New Roman" w:hAnsi="Times New Roman" w:cs="Times New Roman"/>
        <w:b/>
        <w:noProof/>
        <w:lang w:val="es-PE" w:eastAsia="es-PE"/>
      </w:rPr>
      <w:drawing>
        <wp:anchor distT="0" distB="0" distL="114300" distR="114300" simplePos="0" relativeHeight="251660288" behindDoc="0" locked="0" layoutInCell="1" allowOverlap="1" wp14:anchorId="6F7FF85E" wp14:editId="6CF8E359">
          <wp:simplePos x="0" y="0"/>
          <wp:positionH relativeFrom="column">
            <wp:posOffset>-238125</wp:posOffset>
          </wp:positionH>
          <wp:positionV relativeFrom="paragraph">
            <wp:posOffset>-305435</wp:posOffset>
          </wp:positionV>
          <wp:extent cx="1600200" cy="969010"/>
          <wp:effectExtent l="0" t="0" r="0" b="0"/>
          <wp:wrapTight wrapText="bothSides">
            <wp:wrapPolygon edited="0">
              <wp:start x="0" y="0"/>
              <wp:lineTo x="0" y="20949"/>
              <wp:lineTo x="21257" y="20949"/>
              <wp:lineTo x="21257" y="0"/>
              <wp:lineTo x="0" y="0"/>
            </wp:wrapPolygon>
          </wp:wrapTight>
          <wp:docPr id="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969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256B">
      <w:rPr>
        <w:noProof/>
        <w:lang w:val="es-PE" w:eastAsia="es-PE"/>
      </w:rPr>
      <w:drawing>
        <wp:anchor distT="0" distB="0" distL="114300" distR="114300" simplePos="0" relativeHeight="251658240" behindDoc="1" locked="0" layoutInCell="1" allowOverlap="1" wp14:anchorId="32E08131" wp14:editId="17A56F17">
          <wp:simplePos x="0" y="0"/>
          <wp:positionH relativeFrom="margin">
            <wp:posOffset>4495800</wp:posOffset>
          </wp:positionH>
          <wp:positionV relativeFrom="paragraph">
            <wp:posOffset>-219710</wp:posOffset>
          </wp:positionV>
          <wp:extent cx="1123950" cy="1123950"/>
          <wp:effectExtent l="0" t="0" r="0" b="0"/>
          <wp:wrapNone/>
          <wp:docPr id="22" name="Imagen 22" descr="C:\Users\Marcos Bravo\Desktop\UNEP_2019_Span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Marcos Bravo\Desktop\UNEP_2019_Spanish.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256B">
      <w:rPr>
        <w:noProof/>
        <w:lang w:val="es-PE" w:eastAsia="es-PE"/>
      </w:rPr>
      <w:drawing>
        <wp:anchor distT="0" distB="0" distL="114300" distR="114300" simplePos="0" relativeHeight="251657216" behindDoc="0" locked="0" layoutInCell="1" allowOverlap="1" wp14:anchorId="60E49F84" wp14:editId="3DC8793F">
          <wp:simplePos x="0" y="0"/>
          <wp:positionH relativeFrom="column">
            <wp:posOffset>2371725</wp:posOffset>
          </wp:positionH>
          <wp:positionV relativeFrom="paragraph">
            <wp:posOffset>-246380</wp:posOffset>
          </wp:positionV>
          <wp:extent cx="876300" cy="979805"/>
          <wp:effectExtent l="0" t="0" r="0" b="0"/>
          <wp:wrapNone/>
          <wp:docPr id="23" name="Imagen 23" descr="C:\Users\MTRONC~1\AppData\Local\Temp\logo puc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MTRONC~1\AppData\Local\Temp\logo pucv-1.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6300" cy="979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F65138" w14:textId="47C1FE20" w:rsidR="00385393" w:rsidRDefault="00385393" w:rsidP="00CD7E19">
    <w:pPr>
      <w:pStyle w:val="Encabezado"/>
    </w:pPr>
  </w:p>
  <w:p w14:paraId="6A968438" w14:textId="77777777" w:rsidR="00385393" w:rsidRDefault="00385393" w:rsidP="00CD7E19">
    <w:pPr>
      <w:pStyle w:val="Encabezado"/>
    </w:pPr>
  </w:p>
  <w:p w14:paraId="2B5B3EFF" w14:textId="13059136" w:rsidR="00385393" w:rsidRDefault="0038539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D43F0"/>
    <w:multiLevelType w:val="multilevel"/>
    <w:tmpl w:val="3C2CB7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B7A5DBB"/>
    <w:multiLevelType w:val="hybridMultilevel"/>
    <w:tmpl w:val="754C41E2"/>
    <w:lvl w:ilvl="0" w:tplc="7E5AA04E">
      <w:start w:val="4"/>
      <w:numFmt w:val="bullet"/>
      <w:lvlText w:val="-"/>
      <w:lvlJc w:val="left"/>
      <w:pPr>
        <w:ind w:left="720" w:hanging="360"/>
      </w:pPr>
      <w:rPr>
        <w:rFonts w:ascii="Calibri" w:eastAsiaTheme="minorHAnsi" w:hAnsi="Calibri" w:cs="Calibri"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
    <w:nsid w:val="1F3C6A08"/>
    <w:multiLevelType w:val="hybridMultilevel"/>
    <w:tmpl w:val="29C2626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
    <w:nsid w:val="28FC04C9"/>
    <w:multiLevelType w:val="hybridMultilevel"/>
    <w:tmpl w:val="2D741194"/>
    <w:lvl w:ilvl="0" w:tplc="A13AAEFA">
      <w:start w:val="1"/>
      <w:numFmt w:val="decimal"/>
      <w:lvlText w:val="%1)"/>
      <w:lvlJc w:val="left"/>
      <w:pPr>
        <w:ind w:left="720" w:hanging="360"/>
      </w:pPr>
      <w:rPr>
        <w:rFonts w:ascii="Arial" w:eastAsiaTheme="minorHAnsi" w:hAnsi="Arial" w:cs="Arial"/>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nsid w:val="43206BDA"/>
    <w:multiLevelType w:val="hybridMultilevel"/>
    <w:tmpl w:val="B316EA7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5">
    <w:nsid w:val="5B6C7E57"/>
    <w:multiLevelType w:val="multilevel"/>
    <w:tmpl w:val="C0C0F95A"/>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6">
    <w:nsid w:val="61750ECA"/>
    <w:multiLevelType w:val="hybridMultilevel"/>
    <w:tmpl w:val="BE24EC48"/>
    <w:lvl w:ilvl="0" w:tplc="391A0ECC">
      <w:start w:val="1"/>
      <w:numFmt w:val="decimal"/>
      <w:lvlText w:val="%1)"/>
      <w:lvlJc w:val="left"/>
      <w:pPr>
        <w:ind w:left="720" w:hanging="360"/>
      </w:pPr>
      <w:rPr>
        <w:rFonts w:ascii="Arial" w:eastAsiaTheme="minorHAnsi" w:hAnsi="Arial" w:cs="Arial"/>
        <w:color w:val="auto"/>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7">
    <w:nsid w:val="7BC61BF6"/>
    <w:multiLevelType w:val="hybridMultilevel"/>
    <w:tmpl w:val="1F3A7132"/>
    <w:lvl w:ilvl="0" w:tplc="340A0011">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1"/>
  </w:num>
  <w:num w:numId="5">
    <w:abstractNumId w:val="7"/>
  </w:num>
  <w:num w:numId="6">
    <w:abstractNumId w:val="5"/>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E19"/>
    <w:rsid w:val="000115EB"/>
    <w:rsid w:val="00016ED5"/>
    <w:rsid w:val="00080AA0"/>
    <w:rsid w:val="00081CC1"/>
    <w:rsid w:val="00090C46"/>
    <w:rsid w:val="000B26F3"/>
    <w:rsid w:val="000C5933"/>
    <w:rsid w:val="000C690F"/>
    <w:rsid w:val="000D5BF9"/>
    <w:rsid w:val="000D6BB9"/>
    <w:rsid w:val="000E16E5"/>
    <w:rsid w:val="000E36E8"/>
    <w:rsid w:val="000F1B41"/>
    <w:rsid w:val="000F2797"/>
    <w:rsid w:val="000F7BCF"/>
    <w:rsid w:val="001010A7"/>
    <w:rsid w:val="001334D5"/>
    <w:rsid w:val="00134D54"/>
    <w:rsid w:val="00137398"/>
    <w:rsid w:val="0017218E"/>
    <w:rsid w:val="0018008B"/>
    <w:rsid w:val="00184E4C"/>
    <w:rsid w:val="0019708A"/>
    <w:rsid w:val="001B7775"/>
    <w:rsid w:val="001D477A"/>
    <w:rsid w:val="001D56D3"/>
    <w:rsid w:val="001E69F4"/>
    <w:rsid w:val="001F38AA"/>
    <w:rsid w:val="001F7CCB"/>
    <w:rsid w:val="002120DB"/>
    <w:rsid w:val="00240512"/>
    <w:rsid w:val="00252FA7"/>
    <w:rsid w:val="002572F7"/>
    <w:rsid w:val="002767A8"/>
    <w:rsid w:val="00284636"/>
    <w:rsid w:val="002B1E17"/>
    <w:rsid w:val="002C718D"/>
    <w:rsid w:val="002C772E"/>
    <w:rsid w:val="002D45FF"/>
    <w:rsid w:val="002D5482"/>
    <w:rsid w:val="002E4CB8"/>
    <w:rsid w:val="00303740"/>
    <w:rsid w:val="00305B1A"/>
    <w:rsid w:val="00314BC1"/>
    <w:rsid w:val="003554B9"/>
    <w:rsid w:val="00372995"/>
    <w:rsid w:val="0037788E"/>
    <w:rsid w:val="00385393"/>
    <w:rsid w:val="003F00EC"/>
    <w:rsid w:val="00421F0C"/>
    <w:rsid w:val="00423C8D"/>
    <w:rsid w:val="004613FF"/>
    <w:rsid w:val="0046786E"/>
    <w:rsid w:val="00492E93"/>
    <w:rsid w:val="0049407B"/>
    <w:rsid w:val="004A057F"/>
    <w:rsid w:val="004B2CE5"/>
    <w:rsid w:val="004B7433"/>
    <w:rsid w:val="004F25F1"/>
    <w:rsid w:val="004F46EB"/>
    <w:rsid w:val="00507871"/>
    <w:rsid w:val="0052069E"/>
    <w:rsid w:val="00523651"/>
    <w:rsid w:val="00526873"/>
    <w:rsid w:val="00537E6C"/>
    <w:rsid w:val="005570D9"/>
    <w:rsid w:val="0057461E"/>
    <w:rsid w:val="00581980"/>
    <w:rsid w:val="00584B3E"/>
    <w:rsid w:val="005B0E3C"/>
    <w:rsid w:val="005B1A25"/>
    <w:rsid w:val="005F552D"/>
    <w:rsid w:val="00613716"/>
    <w:rsid w:val="00631D2E"/>
    <w:rsid w:val="00652BEA"/>
    <w:rsid w:val="0065796C"/>
    <w:rsid w:val="0066153E"/>
    <w:rsid w:val="00665604"/>
    <w:rsid w:val="00677236"/>
    <w:rsid w:val="006776F9"/>
    <w:rsid w:val="006B5258"/>
    <w:rsid w:val="006C271E"/>
    <w:rsid w:val="00712377"/>
    <w:rsid w:val="00757493"/>
    <w:rsid w:val="00764D11"/>
    <w:rsid w:val="0077305C"/>
    <w:rsid w:val="00774145"/>
    <w:rsid w:val="00777393"/>
    <w:rsid w:val="00780E77"/>
    <w:rsid w:val="00783A89"/>
    <w:rsid w:val="00786892"/>
    <w:rsid w:val="007A6A53"/>
    <w:rsid w:val="007C06CA"/>
    <w:rsid w:val="007D186F"/>
    <w:rsid w:val="007E1E30"/>
    <w:rsid w:val="007E385A"/>
    <w:rsid w:val="00833F0E"/>
    <w:rsid w:val="00856E93"/>
    <w:rsid w:val="00872C7A"/>
    <w:rsid w:val="0089228C"/>
    <w:rsid w:val="00896B95"/>
    <w:rsid w:val="008B0D31"/>
    <w:rsid w:val="008C5158"/>
    <w:rsid w:val="0090346D"/>
    <w:rsid w:val="00915F5D"/>
    <w:rsid w:val="00917FAA"/>
    <w:rsid w:val="009205F9"/>
    <w:rsid w:val="00932371"/>
    <w:rsid w:val="0094534E"/>
    <w:rsid w:val="00947516"/>
    <w:rsid w:val="00966882"/>
    <w:rsid w:val="0097519F"/>
    <w:rsid w:val="00977FC7"/>
    <w:rsid w:val="00995411"/>
    <w:rsid w:val="009A262B"/>
    <w:rsid w:val="009A331A"/>
    <w:rsid w:val="009C138D"/>
    <w:rsid w:val="009D49C8"/>
    <w:rsid w:val="009E0E86"/>
    <w:rsid w:val="009F530B"/>
    <w:rsid w:val="00A078A4"/>
    <w:rsid w:val="00A16AB6"/>
    <w:rsid w:val="00A224ED"/>
    <w:rsid w:val="00A27FEC"/>
    <w:rsid w:val="00A35793"/>
    <w:rsid w:val="00A46EE0"/>
    <w:rsid w:val="00A55FF0"/>
    <w:rsid w:val="00A7180D"/>
    <w:rsid w:val="00A8299E"/>
    <w:rsid w:val="00A870C9"/>
    <w:rsid w:val="00A95734"/>
    <w:rsid w:val="00AA174B"/>
    <w:rsid w:val="00AB4357"/>
    <w:rsid w:val="00AB5E9F"/>
    <w:rsid w:val="00AC4C10"/>
    <w:rsid w:val="00AE0811"/>
    <w:rsid w:val="00AE48A9"/>
    <w:rsid w:val="00AF187E"/>
    <w:rsid w:val="00AF7147"/>
    <w:rsid w:val="00B0256B"/>
    <w:rsid w:val="00B035A4"/>
    <w:rsid w:val="00B068AF"/>
    <w:rsid w:val="00B15A33"/>
    <w:rsid w:val="00B179B1"/>
    <w:rsid w:val="00BA0253"/>
    <w:rsid w:val="00BA482D"/>
    <w:rsid w:val="00BC36FF"/>
    <w:rsid w:val="00BE494F"/>
    <w:rsid w:val="00BE5F1D"/>
    <w:rsid w:val="00BE6BD5"/>
    <w:rsid w:val="00BF2F34"/>
    <w:rsid w:val="00C47FBD"/>
    <w:rsid w:val="00C71A0F"/>
    <w:rsid w:val="00C77FE7"/>
    <w:rsid w:val="00C8325D"/>
    <w:rsid w:val="00C86D3D"/>
    <w:rsid w:val="00CB03C0"/>
    <w:rsid w:val="00CC337D"/>
    <w:rsid w:val="00CC64C2"/>
    <w:rsid w:val="00CD2134"/>
    <w:rsid w:val="00CD7E19"/>
    <w:rsid w:val="00CE17FD"/>
    <w:rsid w:val="00CE3D6D"/>
    <w:rsid w:val="00CF1B15"/>
    <w:rsid w:val="00CF76EC"/>
    <w:rsid w:val="00D144BE"/>
    <w:rsid w:val="00D32BDA"/>
    <w:rsid w:val="00D42476"/>
    <w:rsid w:val="00D434FA"/>
    <w:rsid w:val="00D7099D"/>
    <w:rsid w:val="00D90E38"/>
    <w:rsid w:val="00DA0DFC"/>
    <w:rsid w:val="00DB10EE"/>
    <w:rsid w:val="00DB23C1"/>
    <w:rsid w:val="00DB2684"/>
    <w:rsid w:val="00DB52A3"/>
    <w:rsid w:val="00DB77B6"/>
    <w:rsid w:val="00DC320C"/>
    <w:rsid w:val="00DC4046"/>
    <w:rsid w:val="00DC64F8"/>
    <w:rsid w:val="00DE0F3F"/>
    <w:rsid w:val="00DE1135"/>
    <w:rsid w:val="00DE3F7A"/>
    <w:rsid w:val="00E33678"/>
    <w:rsid w:val="00E500E1"/>
    <w:rsid w:val="00E6648D"/>
    <w:rsid w:val="00E724D7"/>
    <w:rsid w:val="00E80274"/>
    <w:rsid w:val="00E94DD1"/>
    <w:rsid w:val="00EA72F4"/>
    <w:rsid w:val="00EB0981"/>
    <w:rsid w:val="00ED546A"/>
    <w:rsid w:val="00ED5E87"/>
    <w:rsid w:val="00F07298"/>
    <w:rsid w:val="00F16CC2"/>
    <w:rsid w:val="00F21028"/>
    <w:rsid w:val="00F2505F"/>
    <w:rsid w:val="00F4793F"/>
    <w:rsid w:val="00F47FB6"/>
    <w:rsid w:val="00F47FBB"/>
    <w:rsid w:val="00F60C9A"/>
    <w:rsid w:val="00F81A0A"/>
    <w:rsid w:val="00F870D8"/>
    <w:rsid w:val="00F9242C"/>
    <w:rsid w:val="00FB4D04"/>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BD3E65"/>
  <w15:docId w15:val="{145C4A6B-520C-FC42-BB1D-B3E8ED976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E19"/>
    <w:rPr>
      <w:rFonts w:ascii="Arial" w:eastAsiaTheme="minorEastAsia" w:hAnsi="Arial" w:cs="Arial"/>
      <w:sz w:val="21"/>
      <w:szCs w:val="21"/>
      <w:lang w:eastAsia="ja-JP"/>
    </w:rPr>
  </w:style>
  <w:style w:type="paragraph" w:styleId="Ttulo1">
    <w:name w:val="heading 1"/>
    <w:basedOn w:val="Normal"/>
    <w:next w:val="Normal"/>
    <w:link w:val="Ttulo1Car"/>
    <w:uiPriority w:val="9"/>
    <w:qFormat/>
    <w:rsid w:val="00CD7E19"/>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s-PA" w:eastAsia="en-US"/>
    </w:rPr>
  </w:style>
  <w:style w:type="paragraph" w:styleId="Ttulo2">
    <w:name w:val="heading 2"/>
    <w:basedOn w:val="Normal"/>
    <w:next w:val="Normal"/>
    <w:link w:val="Ttulo2Car"/>
    <w:uiPriority w:val="9"/>
    <w:unhideWhenUsed/>
    <w:qFormat/>
    <w:rsid w:val="00CD7E19"/>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s-PA"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D7E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E19"/>
  </w:style>
  <w:style w:type="paragraph" w:styleId="Piedepgina">
    <w:name w:val="footer"/>
    <w:basedOn w:val="Normal"/>
    <w:link w:val="PiedepginaCar"/>
    <w:uiPriority w:val="99"/>
    <w:unhideWhenUsed/>
    <w:rsid w:val="00CD7E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E19"/>
  </w:style>
  <w:style w:type="character" w:customStyle="1" w:styleId="Ttulo1Car">
    <w:name w:val="Título 1 Car"/>
    <w:basedOn w:val="Fuentedeprrafopredeter"/>
    <w:link w:val="Ttulo1"/>
    <w:uiPriority w:val="9"/>
    <w:rsid w:val="00CD7E19"/>
    <w:rPr>
      <w:rFonts w:asciiTheme="majorHAnsi" w:eastAsiaTheme="majorEastAsia" w:hAnsiTheme="majorHAnsi" w:cstheme="majorBidi"/>
      <w:color w:val="365F91" w:themeColor="accent1" w:themeShade="BF"/>
      <w:sz w:val="32"/>
      <w:szCs w:val="32"/>
      <w:lang w:val="es-PA"/>
    </w:rPr>
  </w:style>
  <w:style w:type="character" w:customStyle="1" w:styleId="Ttulo2Car">
    <w:name w:val="Título 2 Car"/>
    <w:basedOn w:val="Fuentedeprrafopredeter"/>
    <w:link w:val="Ttulo2"/>
    <w:uiPriority w:val="9"/>
    <w:rsid w:val="00CD7E19"/>
    <w:rPr>
      <w:rFonts w:asciiTheme="majorHAnsi" w:eastAsiaTheme="majorEastAsia" w:hAnsiTheme="majorHAnsi" w:cstheme="majorBidi"/>
      <w:color w:val="365F91" w:themeColor="accent1" w:themeShade="BF"/>
      <w:sz w:val="26"/>
      <w:szCs w:val="26"/>
      <w:lang w:val="es-PA"/>
    </w:rPr>
  </w:style>
  <w:style w:type="paragraph" w:styleId="Prrafodelista">
    <w:name w:val="List Paragraph"/>
    <w:basedOn w:val="Normal"/>
    <w:uiPriority w:val="34"/>
    <w:qFormat/>
    <w:rsid w:val="00CD7E19"/>
    <w:pPr>
      <w:spacing w:after="160" w:line="259" w:lineRule="auto"/>
      <w:ind w:left="720"/>
      <w:contextualSpacing/>
    </w:pPr>
    <w:rPr>
      <w:rFonts w:asciiTheme="minorHAnsi" w:eastAsiaTheme="minorHAnsi" w:hAnsiTheme="minorHAnsi" w:cstheme="minorBidi"/>
      <w:sz w:val="22"/>
      <w:szCs w:val="22"/>
      <w:lang w:val="es-PA" w:eastAsia="en-US"/>
    </w:rPr>
  </w:style>
  <w:style w:type="table" w:styleId="Tablaconcuadrcula">
    <w:name w:val="Table Grid"/>
    <w:basedOn w:val="Tablanormal"/>
    <w:uiPriority w:val="39"/>
    <w:rsid w:val="00CD7E19"/>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CD7E19"/>
    <w:pPr>
      <w:spacing w:after="0" w:line="240" w:lineRule="auto"/>
    </w:pPr>
    <w:rPr>
      <w:rFonts w:asciiTheme="minorHAnsi" w:eastAsiaTheme="minorHAnsi" w:hAnsiTheme="minorHAnsi" w:cstheme="minorBidi"/>
      <w:sz w:val="20"/>
      <w:szCs w:val="20"/>
      <w:lang w:val="es-PA" w:eastAsia="en-US"/>
    </w:rPr>
  </w:style>
  <w:style w:type="character" w:customStyle="1" w:styleId="TextonotapieCar">
    <w:name w:val="Texto nota pie Car"/>
    <w:basedOn w:val="Fuentedeprrafopredeter"/>
    <w:link w:val="Textonotapie"/>
    <w:uiPriority w:val="99"/>
    <w:semiHidden/>
    <w:rsid w:val="00CD7E19"/>
    <w:rPr>
      <w:sz w:val="20"/>
      <w:szCs w:val="20"/>
      <w:lang w:val="es-PA"/>
    </w:rPr>
  </w:style>
  <w:style w:type="character" w:styleId="Refdenotaalpie">
    <w:name w:val="footnote reference"/>
    <w:basedOn w:val="Fuentedeprrafopredeter"/>
    <w:unhideWhenUsed/>
    <w:rsid w:val="00CD7E19"/>
    <w:rPr>
      <w:vertAlign w:val="superscript"/>
    </w:rPr>
  </w:style>
  <w:style w:type="table" w:customStyle="1" w:styleId="Tabladecuadrcula6concolores-nfasis11">
    <w:name w:val="Tabla de cuadrícula 6 con colores - Énfasis 11"/>
    <w:basedOn w:val="Tablanormal"/>
    <w:uiPriority w:val="51"/>
    <w:rsid w:val="00CD7E19"/>
    <w:pPr>
      <w:spacing w:after="0" w:line="240" w:lineRule="auto"/>
    </w:pPr>
    <w:rPr>
      <w:color w:val="365F91" w:themeColor="accent1" w:themeShade="BF"/>
      <w:lang w:val="es-PA"/>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concuadrcula1">
    <w:name w:val="Tabla con cuadrícula1"/>
    <w:basedOn w:val="Tablanormal"/>
    <w:next w:val="Tablaconcuadrcula"/>
    <w:uiPriority w:val="39"/>
    <w:rsid w:val="00BC36FF"/>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6concolores-nfasis12">
    <w:name w:val="Tabla de cuadrícula 6 con colores - Énfasis 12"/>
    <w:basedOn w:val="Tablanormal"/>
    <w:next w:val="Tabladecuadrcula6concolores-nfasis13"/>
    <w:uiPriority w:val="51"/>
    <w:rsid w:val="00BC36FF"/>
    <w:pPr>
      <w:spacing w:after="0" w:line="240" w:lineRule="auto"/>
    </w:pPr>
    <w:rPr>
      <w:color w:val="2E74B5"/>
      <w:lang w:val="es-P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6concolores-nfasis13">
    <w:name w:val="Tabla de cuadrícula 6 con colores - Énfasis 13"/>
    <w:basedOn w:val="Tablanormal"/>
    <w:uiPriority w:val="51"/>
    <w:rsid w:val="00BC36FF"/>
    <w:pPr>
      <w:spacing w:after="0" w:line="240" w:lineRule="auto"/>
    </w:pPr>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Refdecomentario">
    <w:name w:val="annotation reference"/>
    <w:basedOn w:val="Fuentedeprrafopredeter"/>
    <w:uiPriority w:val="99"/>
    <w:semiHidden/>
    <w:unhideWhenUsed/>
    <w:rsid w:val="006C271E"/>
    <w:rPr>
      <w:sz w:val="16"/>
      <w:szCs w:val="16"/>
    </w:rPr>
  </w:style>
  <w:style w:type="paragraph" w:styleId="Textocomentario">
    <w:name w:val="annotation text"/>
    <w:basedOn w:val="Normal"/>
    <w:link w:val="TextocomentarioCar"/>
    <w:uiPriority w:val="99"/>
    <w:unhideWhenUsed/>
    <w:rsid w:val="00B0256B"/>
    <w:pPr>
      <w:spacing w:line="240" w:lineRule="auto"/>
    </w:pPr>
    <w:rPr>
      <w:sz w:val="20"/>
      <w:szCs w:val="20"/>
    </w:rPr>
  </w:style>
  <w:style w:type="character" w:customStyle="1" w:styleId="TextocomentarioCar">
    <w:name w:val="Texto comentario Car"/>
    <w:basedOn w:val="Fuentedeprrafopredeter"/>
    <w:link w:val="Textocomentario"/>
    <w:uiPriority w:val="99"/>
    <w:rsid w:val="006C271E"/>
    <w:rPr>
      <w:rFonts w:ascii="Arial" w:eastAsiaTheme="minorEastAsia" w:hAnsi="Arial" w:cs="Arial"/>
      <w:sz w:val="20"/>
      <w:szCs w:val="20"/>
      <w:lang w:eastAsia="ja-JP"/>
    </w:rPr>
  </w:style>
  <w:style w:type="paragraph" w:styleId="Asuntodelcomentario">
    <w:name w:val="annotation subject"/>
    <w:basedOn w:val="Textocomentario"/>
    <w:next w:val="Textocomentario"/>
    <w:link w:val="AsuntodelcomentarioCar"/>
    <w:uiPriority w:val="99"/>
    <w:semiHidden/>
    <w:unhideWhenUsed/>
    <w:rsid w:val="006C271E"/>
    <w:rPr>
      <w:b/>
      <w:bCs/>
    </w:rPr>
  </w:style>
  <w:style w:type="character" w:customStyle="1" w:styleId="AsuntodelcomentarioCar">
    <w:name w:val="Asunto del comentario Car"/>
    <w:basedOn w:val="TextocomentarioCar"/>
    <w:link w:val="Asuntodelcomentario"/>
    <w:uiPriority w:val="99"/>
    <w:semiHidden/>
    <w:rsid w:val="006C271E"/>
    <w:rPr>
      <w:rFonts w:ascii="Arial" w:eastAsiaTheme="minorEastAsia" w:hAnsi="Arial" w:cs="Arial"/>
      <w:b/>
      <w:bCs/>
      <w:sz w:val="20"/>
      <w:szCs w:val="20"/>
      <w:lang w:eastAsia="ja-JP"/>
    </w:rPr>
  </w:style>
  <w:style w:type="paragraph" w:styleId="Textodeglobo">
    <w:name w:val="Balloon Text"/>
    <w:basedOn w:val="Normal"/>
    <w:link w:val="TextodegloboCar"/>
    <w:uiPriority w:val="99"/>
    <w:semiHidden/>
    <w:unhideWhenUsed/>
    <w:rsid w:val="006C271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C271E"/>
    <w:rPr>
      <w:rFonts w:ascii="Tahoma" w:eastAsiaTheme="minorEastAsia" w:hAnsi="Tahoma" w:cs="Tahoma"/>
      <w:sz w:val="16"/>
      <w:szCs w:val="16"/>
      <w:lang w:eastAsia="ja-JP"/>
    </w:rPr>
  </w:style>
  <w:style w:type="paragraph" w:styleId="Revisin">
    <w:name w:val="Revision"/>
    <w:hidden/>
    <w:uiPriority w:val="99"/>
    <w:semiHidden/>
    <w:rsid w:val="0077305C"/>
    <w:pPr>
      <w:spacing w:after="0" w:line="240" w:lineRule="auto"/>
    </w:pPr>
    <w:rPr>
      <w:rFonts w:ascii="Arial" w:eastAsiaTheme="minorEastAsia" w:hAnsi="Arial" w:cs="Arial"/>
      <w:sz w:val="21"/>
      <w:szCs w:val="21"/>
      <w:lang w:eastAsia="ja-JP"/>
    </w:rPr>
  </w:style>
  <w:style w:type="character" w:styleId="Hipervnculo">
    <w:name w:val="Hyperlink"/>
    <w:uiPriority w:val="99"/>
    <w:unhideWhenUsed/>
    <w:rsid w:val="001E69F4"/>
    <w:rPr>
      <w:color w:val="0000FF"/>
      <w:u w:val="single"/>
    </w:rPr>
  </w:style>
  <w:style w:type="character" w:styleId="Hipervnculovisitado">
    <w:name w:val="FollowedHyperlink"/>
    <w:basedOn w:val="Fuentedeprrafopredeter"/>
    <w:uiPriority w:val="99"/>
    <w:semiHidden/>
    <w:unhideWhenUsed/>
    <w:rsid w:val="001E69F4"/>
    <w:rPr>
      <w:color w:val="800080" w:themeColor="followedHyperlink"/>
      <w:u w:val="single"/>
    </w:rPr>
  </w:style>
  <w:style w:type="table" w:customStyle="1" w:styleId="Tablaconcuadrcula6concolores-nfasis11">
    <w:name w:val="Tabla con cuadrícula 6 con colores - Énfasis 11"/>
    <w:basedOn w:val="Tablanormal"/>
    <w:uiPriority w:val="51"/>
    <w:rsid w:val="000E36E8"/>
    <w:pPr>
      <w:spacing w:after="0" w:line="240" w:lineRule="auto"/>
    </w:pPr>
    <w:rPr>
      <w:color w:val="365F91" w:themeColor="accent1" w:themeShade="BF"/>
      <w:lang w:val="es-PA"/>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concuadrcula6concolores-nfasis12">
    <w:name w:val="Tabla con cuadrícula 6 con colores - Énfasis 12"/>
    <w:basedOn w:val="Tablanormal"/>
    <w:uiPriority w:val="51"/>
    <w:rsid w:val="00B0256B"/>
    <w:pPr>
      <w:spacing w:after="0" w:line="240" w:lineRule="auto"/>
    </w:pPr>
    <w:rPr>
      <w:color w:val="365F91" w:themeColor="accent1" w:themeShade="BF"/>
      <w:lang w:val="es-PA"/>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
    <w:name w:val="Unresolved Mention"/>
    <w:basedOn w:val="Fuentedeprrafopredeter"/>
    <w:uiPriority w:val="99"/>
    <w:semiHidden/>
    <w:unhideWhenUsed/>
    <w:rsid w:val="00631D2E"/>
    <w:rPr>
      <w:color w:val="605E5C"/>
      <w:shd w:val="clear" w:color="auto" w:fill="E1DFDD"/>
    </w:rPr>
  </w:style>
  <w:style w:type="paragraph" w:styleId="NormalWeb">
    <w:name w:val="Normal (Web)"/>
    <w:basedOn w:val="Normal"/>
    <w:uiPriority w:val="99"/>
    <w:semiHidden/>
    <w:unhideWhenUsed/>
    <w:rsid w:val="001D56D3"/>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28032">
      <w:bodyDiv w:val="1"/>
      <w:marLeft w:val="0"/>
      <w:marRight w:val="0"/>
      <w:marTop w:val="0"/>
      <w:marBottom w:val="0"/>
      <w:divBdr>
        <w:top w:val="none" w:sz="0" w:space="0" w:color="auto"/>
        <w:left w:val="none" w:sz="0" w:space="0" w:color="auto"/>
        <w:bottom w:val="none" w:sz="0" w:space="0" w:color="auto"/>
        <w:right w:val="none" w:sz="0" w:space="0" w:color="auto"/>
      </w:divBdr>
    </w:div>
    <w:div w:id="89353939">
      <w:bodyDiv w:val="1"/>
      <w:marLeft w:val="0"/>
      <w:marRight w:val="0"/>
      <w:marTop w:val="0"/>
      <w:marBottom w:val="0"/>
      <w:divBdr>
        <w:top w:val="none" w:sz="0" w:space="0" w:color="auto"/>
        <w:left w:val="none" w:sz="0" w:space="0" w:color="auto"/>
        <w:bottom w:val="none" w:sz="0" w:space="0" w:color="auto"/>
        <w:right w:val="none" w:sz="0" w:space="0" w:color="auto"/>
      </w:divBdr>
    </w:div>
    <w:div w:id="245651403">
      <w:bodyDiv w:val="1"/>
      <w:marLeft w:val="0"/>
      <w:marRight w:val="0"/>
      <w:marTop w:val="0"/>
      <w:marBottom w:val="0"/>
      <w:divBdr>
        <w:top w:val="none" w:sz="0" w:space="0" w:color="auto"/>
        <w:left w:val="none" w:sz="0" w:space="0" w:color="auto"/>
        <w:bottom w:val="none" w:sz="0" w:space="0" w:color="auto"/>
        <w:right w:val="none" w:sz="0" w:space="0" w:color="auto"/>
      </w:divBdr>
    </w:div>
    <w:div w:id="338971367">
      <w:bodyDiv w:val="1"/>
      <w:marLeft w:val="0"/>
      <w:marRight w:val="0"/>
      <w:marTop w:val="0"/>
      <w:marBottom w:val="0"/>
      <w:divBdr>
        <w:top w:val="none" w:sz="0" w:space="0" w:color="auto"/>
        <w:left w:val="none" w:sz="0" w:space="0" w:color="auto"/>
        <w:bottom w:val="none" w:sz="0" w:space="0" w:color="auto"/>
        <w:right w:val="none" w:sz="0" w:space="0" w:color="auto"/>
      </w:divBdr>
    </w:div>
    <w:div w:id="795296950">
      <w:bodyDiv w:val="1"/>
      <w:marLeft w:val="0"/>
      <w:marRight w:val="0"/>
      <w:marTop w:val="0"/>
      <w:marBottom w:val="0"/>
      <w:divBdr>
        <w:top w:val="none" w:sz="0" w:space="0" w:color="auto"/>
        <w:left w:val="none" w:sz="0" w:space="0" w:color="auto"/>
        <w:bottom w:val="none" w:sz="0" w:space="0" w:color="auto"/>
        <w:right w:val="none" w:sz="0" w:space="0" w:color="auto"/>
      </w:divBdr>
    </w:div>
    <w:div w:id="1210872603">
      <w:bodyDiv w:val="1"/>
      <w:marLeft w:val="0"/>
      <w:marRight w:val="0"/>
      <w:marTop w:val="0"/>
      <w:marBottom w:val="0"/>
      <w:divBdr>
        <w:top w:val="none" w:sz="0" w:space="0" w:color="auto"/>
        <w:left w:val="none" w:sz="0" w:space="0" w:color="auto"/>
        <w:bottom w:val="none" w:sz="0" w:space="0" w:color="auto"/>
        <w:right w:val="none" w:sz="0" w:space="0" w:color="auto"/>
      </w:divBdr>
    </w:div>
    <w:div w:id="1352413007">
      <w:bodyDiv w:val="1"/>
      <w:marLeft w:val="0"/>
      <w:marRight w:val="0"/>
      <w:marTop w:val="0"/>
      <w:marBottom w:val="0"/>
      <w:divBdr>
        <w:top w:val="none" w:sz="0" w:space="0" w:color="auto"/>
        <w:left w:val="none" w:sz="0" w:space="0" w:color="auto"/>
        <w:bottom w:val="none" w:sz="0" w:space="0" w:color="auto"/>
        <w:right w:val="none" w:sz="0" w:space="0" w:color="auto"/>
      </w:divBdr>
    </w:div>
    <w:div w:id="1375616420">
      <w:bodyDiv w:val="1"/>
      <w:marLeft w:val="0"/>
      <w:marRight w:val="0"/>
      <w:marTop w:val="0"/>
      <w:marBottom w:val="0"/>
      <w:divBdr>
        <w:top w:val="none" w:sz="0" w:space="0" w:color="auto"/>
        <w:left w:val="none" w:sz="0" w:space="0" w:color="auto"/>
        <w:bottom w:val="none" w:sz="0" w:space="0" w:color="auto"/>
        <w:right w:val="none" w:sz="0" w:space="0" w:color="auto"/>
      </w:divBdr>
    </w:div>
    <w:div w:id="1696882034">
      <w:bodyDiv w:val="1"/>
      <w:marLeft w:val="0"/>
      <w:marRight w:val="0"/>
      <w:marTop w:val="0"/>
      <w:marBottom w:val="0"/>
      <w:divBdr>
        <w:top w:val="none" w:sz="0" w:space="0" w:color="auto"/>
        <w:left w:val="none" w:sz="0" w:space="0" w:color="auto"/>
        <w:bottom w:val="none" w:sz="0" w:space="0" w:color="auto"/>
        <w:right w:val="none" w:sz="0" w:space="0" w:color="auto"/>
      </w:divBdr>
    </w:div>
    <w:div w:id="1700933195">
      <w:bodyDiv w:val="1"/>
      <w:marLeft w:val="0"/>
      <w:marRight w:val="0"/>
      <w:marTop w:val="0"/>
      <w:marBottom w:val="0"/>
      <w:divBdr>
        <w:top w:val="none" w:sz="0" w:space="0" w:color="auto"/>
        <w:left w:val="none" w:sz="0" w:space="0" w:color="auto"/>
        <w:bottom w:val="none" w:sz="0" w:space="0" w:color="auto"/>
        <w:right w:val="none" w:sz="0" w:space="0" w:color="auto"/>
      </w:divBdr>
    </w:div>
    <w:div w:id="1823695687">
      <w:bodyDiv w:val="1"/>
      <w:marLeft w:val="0"/>
      <w:marRight w:val="0"/>
      <w:marTop w:val="0"/>
      <w:marBottom w:val="0"/>
      <w:divBdr>
        <w:top w:val="none" w:sz="0" w:space="0" w:color="auto"/>
        <w:left w:val="none" w:sz="0" w:space="0" w:color="auto"/>
        <w:bottom w:val="none" w:sz="0" w:space="0" w:color="auto"/>
        <w:right w:val="none" w:sz="0" w:space="0" w:color="auto"/>
      </w:divBdr>
    </w:div>
    <w:div w:id="1855681718">
      <w:bodyDiv w:val="1"/>
      <w:marLeft w:val="0"/>
      <w:marRight w:val="0"/>
      <w:marTop w:val="0"/>
      <w:marBottom w:val="0"/>
      <w:divBdr>
        <w:top w:val="none" w:sz="0" w:space="0" w:color="auto"/>
        <w:left w:val="none" w:sz="0" w:space="0" w:color="auto"/>
        <w:bottom w:val="none" w:sz="0" w:space="0" w:color="auto"/>
        <w:right w:val="none" w:sz="0" w:space="0" w:color="auto"/>
      </w:divBdr>
    </w:div>
    <w:div w:id="214022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unenvironment.org/es/events/evento-de-onu-medio-ambiente/xxii-foro-de-ministros-de-medio-ambiente-de-america-latina-y-el" TargetMode="External"/><Relationship Id="rId4" Type="http://schemas.openxmlformats.org/officeDocument/2006/relationships/settings" Target="settings.xml"/><Relationship Id="rId9" Type="http://schemas.openxmlformats.org/officeDocument/2006/relationships/hyperlink" Target="https://www.unep.org/environmentassembly/inputs-ministerial-declaration-unea-5"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31B3B-0EB6-4D20-9BC1-F6F7DBE52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5093</Words>
  <Characters>28012</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Paz Troncoso Medina</dc:creator>
  <cp:lastModifiedBy>Monica</cp:lastModifiedBy>
  <cp:revision>2</cp:revision>
  <cp:lastPrinted>2020-02-07T15:49:00Z</cp:lastPrinted>
  <dcterms:created xsi:type="dcterms:W3CDTF">2023-05-22T01:58:00Z</dcterms:created>
  <dcterms:modified xsi:type="dcterms:W3CDTF">2023-05-22T01:58:00Z</dcterms:modified>
</cp:coreProperties>
</file>