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Textoindependiente"/>
        <w:jc w:val="center"/>
        <w:rPr>
          <w:rFonts w:ascii="Arial" w:hAnsi="Arial" w:cs="Arial"/>
          <w:sz w:val="28"/>
          <w:szCs w:val="28"/>
          <w:highlight w:val="yellow"/>
        </w:rPr>
      </w:pPr>
    </w:p>
    <w:p w14:paraId="6F250B53" w14:textId="18657BC1" w:rsidR="001B4D7C" w:rsidRPr="00B636C5" w:rsidRDefault="007156FE" w:rsidP="00B97757">
      <w:pPr>
        <w:pStyle w:val="Textoindependiente"/>
        <w:jc w:val="center"/>
        <w:rPr>
          <w:rFonts w:ascii="Arial" w:hAnsi="Arial" w:cs="Arial"/>
          <w:sz w:val="28"/>
          <w:szCs w:val="28"/>
        </w:rPr>
      </w:pPr>
      <w:r w:rsidRPr="007156FE">
        <w:rPr>
          <w:rFonts w:ascii="Arial" w:hAnsi="Arial" w:cs="Arial"/>
          <w:sz w:val="28"/>
          <w:szCs w:val="28"/>
        </w:rPr>
        <w:t>DIGITAL TRANSFORMATION IN PUBLIC HEALTHCARE</w:t>
      </w:r>
    </w:p>
    <w:p w14:paraId="7A4FBD89" w14:textId="538F50B8" w:rsidR="00376814" w:rsidRPr="00B636C5" w:rsidRDefault="00376814" w:rsidP="00B97757">
      <w:pPr>
        <w:pStyle w:val="Textoindependiente"/>
        <w:rPr>
          <w:rFonts w:ascii="Arial" w:hAnsi="Arial" w:cs="Arial"/>
          <w:b w:val="0"/>
          <w:sz w:val="28"/>
        </w:rPr>
      </w:pPr>
    </w:p>
    <w:p w14:paraId="3C1879B0" w14:textId="45A61C68" w:rsidR="00481153" w:rsidRDefault="007156FE" w:rsidP="00B97757">
      <w:pPr>
        <w:pStyle w:val="Textoindependiente"/>
        <w:jc w:val="center"/>
        <w:rPr>
          <w:rFonts w:ascii="Arial" w:hAnsi="Arial" w:cs="Arial"/>
          <w:sz w:val="28"/>
          <w:szCs w:val="28"/>
        </w:rPr>
      </w:pPr>
      <w:r>
        <w:rPr>
          <w:rFonts w:ascii="Arial" w:hAnsi="Arial" w:cs="Arial"/>
          <w:sz w:val="28"/>
          <w:szCs w:val="28"/>
        </w:rPr>
        <w:t>14 TO 18 NOVEMBER 2022</w:t>
      </w:r>
    </w:p>
    <w:p w14:paraId="109C94BB" w14:textId="62028054" w:rsidR="00A95318" w:rsidRDefault="00A95318" w:rsidP="00B97757">
      <w:pPr>
        <w:pStyle w:val="Textoindependiente"/>
        <w:jc w:val="center"/>
        <w:rPr>
          <w:rFonts w:ascii="Arial" w:hAnsi="Arial" w:cs="Arial"/>
          <w:sz w:val="28"/>
          <w:szCs w:val="28"/>
        </w:rPr>
      </w:pPr>
      <w:bookmarkStart w:id="0" w:name="_GoBack"/>
      <w:bookmarkEnd w:id="0"/>
    </w:p>
    <w:p w14:paraId="150211C7" w14:textId="67517438" w:rsidR="00A95318" w:rsidRPr="00A95318" w:rsidRDefault="00A95318" w:rsidP="00B97757">
      <w:pPr>
        <w:pStyle w:val="Textoindependiente"/>
        <w:jc w:val="center"/>
        <w:rPr>
          <w:rFonts w:ascii="Arial" w:hAnsi="Arial" w:cs="Arial"/>
          <w:sz w:val="28"/>
        </w:rPr>
      </w:pPr>
      <w:r>
        <w:rPr>
          <w:rFonts w:ascii="Arial" w:hAnsi="Arial" w:cs="Arial"/>
          <w:sz w:val="28"/>
          <w:szCs w:val="28"/>
        </w:rPr>
        <w:t>IN-PERSON FORMAT</w:t>
      </w:r>
    </w:p>
    <w:p w14:paraId="4FAC19A6" w14:textId="77777777" w:rsidR="00481153" w:rsidRPr="00B636C5" w:rsidRDefault="00481153" w:rsidP="00B97757">
      <w:pPr>
        <w:pStyle w:val="Textoindependiente"/>
        <w:rPr>
          <w:rFonts w:ascii="Arial" w:hAnsi="Arial" w:cs="Arial"/>
          <w:b w:val="0"/>
          <w:sz w:val="28"/>
        </w:rPr>
      </w:pPr>
    </w:p>
    <w:p w14:paraId="27800CAE" w14:textId="77777777" w:rsidR="007156FE" w:rsidRPr="00376814" w:rsidRDefault="007156FE" w:rsidP="007156FE">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7673362A" w14:textId="77777777" w:rsidR="007156FE" w:rsidRPr="00376814" w:rsidRDefault="007156FE" w:rsidP="007156FE">
      <w:pPr>
        <w:pStyle w:val="Textoindependiente"/>
        <w:jc w:val="center"/>
        <w:rPr>
          <w:rFonts w:ascii="Arial" w:hAnsi="Arial" w:cs="Arial"/>
          <w:b w:val="0"/>
          <w:sz w:val="24"/>
          <w:szCs w:val="24"/>
        </w:rPr>
      </w:pPr>
    </w:p>
    <w:p w14:paraId="3CF1E9FC" w14:textId="77777777" w:rsidR="007156FE" w:rsidRPr="00376814" w:rsidRDefault="007156FE" w:rsidP="007156FE">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27AA44C9" w14:textId="77777777" w:rsidR="007156FE" w:rsidRPr="00376814" w:rsidRDefault="007156FE" w:rsidP="007156FE">
      <w:pPr>
        <w:pStyle w:val="Textoindependiente"/>
        <w:jc w:val="center"/>
        <w:rPr>
          <w:rFonts w:ascii="Arial" w:hAnsi="Arial" w:cs="Arial"/>
          <w:b w:val="0"/>
          <w:sz w:val="28"/>
        </w:rPr>
      </w:pPr>
    </w:p>
    <w:p w14:paraId="4A1D9D7F" w14:textId="77777777" w:rsidR="007156FE" w:rsidRPr="00376814" w:rsidRDefault="007156FE" w:rsidP="007156FE">
      <w:pPr>
        <w:pStyle w:val="Textoindependiente"/>
        <w:jc w:val="center"/>
        <w:rPr>
          <w:rFonts w:ascii="Arial" w:hAnsi="Arial" w:cs="Arial"/>
          <w:b w:val="0"/>
          <w:sz w:val="24"/>
          <w:szCs w:val="24"/>
        </w:rPr>
      </w:pPr>
      <w:r w:rsidRPr="00376814">
        <w:rPr>
          <w:rFonts w:ascii="Arial" w:hAnsi="Arial" w:cs="Arial"/>
          <w:b w:val="0"/>
          <w:sz w:val="24"/>
          <w:szCs w:val="24"/>
        </w:rPr>
        <w:t>under the</w:t>
      </w:r>
    </w:p>
    <w:p w14:paraId="6D30001A" w14:textId="77777777" w:rsidR="007156FE" w:rsidRPr="00376814" w:rsidRDefault="007156FE" w:rsidP="007156FE">
      <w:pPr>
        <w:pStyle w:val="Textoindependiente"/>
        <w:jc w:val="center"/>
        <w:rPr>
          <w:rFonts w:ascii="Arial" w:hAnsi="Arial" w:cs="Arial"/>
          <w:b w:val="0"/>
          <w:sz w:val="24"/>
          <w:szCs w:val="24"/>
        </w:rPr>
      </w:pPr>
    </w:p>
    <w:p w14:paraId="6580E605" w14:textId="77777777" w:rsidR="007156FE" w:rsidRPr="00EF3C5A" w:rsidRDefault="007156FE" w:rsidP="007156FE">
      <w:pPr>
        <w:pStyle w:val="Textoindependiente"/>
        <w:jc w:val="center"/>
        <w:rPr>
          <w:rFonts w:ascii="Arial" w:hAnsi="Arial" w:cs="Arial"/>
          <w:sz w:val="28"/>
          <w:szCs w:val="28"/>
        </w:rPr>
      </w:pPr>
      <w:r>
        <w:rPr>
          <w:rFonts w:ascii="Arial" w:hAnsi="Arial" w:cs="Arial"/>
          <w:sz w:val="28"/>
          <w:szCs w:val="28"/>
        </w:rPr>
        <w:t>SINGAPORE COOPERATION PROGRAMME TRAINING AWARD</w:t>
      </w:r>
    </w:p>
    <w:p w14:paraId="59AAAAA9" w14:textId="77777777" w:rsidR="00FB1464" w:rsidRPr="00B636C5" w:rsidRDefault="00FB1464">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lastRenderedPageBreak/>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C309555" w:rsidR="005C08A7" w:rsidRPr="00B636C5" w:rsidRDefault="005C08A7">
      <w:pPr>
        <w:jc w:val="both"/>
        <w:rPr>
          <w:rFonts w:ascii="Arial" w:hAnsi="Arial" w:cs="Arial"/>
          <w:b/>
          <w:bCs/>
        </w:rPr>
      </w:pPr>
      <w:r w:rsidRPr="00B636C5">
        <w:rPr>
          <w:rFonts w:ascii="Arial" w:hAnsi="Arial" w:cs="Arial"/>
        </w:rPr>
        <w:t>To date, over 13</w:t>
      </w:r>
      <w:r w:rsidR="003B783B" w:rsidRPr="00B636C5">
        <w:rPr>
          <w:rFonts w:ascii="Arial" w:hAnsi="Arial" w:cs="Arial"/>
        </w:rPr>
        <w:t>7</w:t>
      </w:r>
      <w:r w:rsidRPr="00B636C5">
        <w:rPr>
          <w:rFonts w:ascii="Arial" w:hAnsi="Arial" w:cs="Arial"/>
        </w:rPr>
        <w:t>,000 officials from more than 1</w:t>
      </w:r>
      <w:r w:rsidR="00DB50E0" w:rsidRPr="00B636C5">
        <w:rPr>
          <w:rFonts w:ascii="Arial" w:hAnsi="Arial" w:cs="Arial"/>
        </w:rPr>
        <w:t>8</w:t>
      </w:r>
      <w:r w:rsidRPr="00B636C5">
        <w:rPr>
          <w:rFonts w:ascii="Arial" w:hAnsi="Arial" w:cs="Arial"/>
        </w:rPr>
        <w:t>0 countries and territories have participated in our courses and study visits.  The SCP is managed by the Technical Cooperation Directorate of the Ministry of Foreign Affairs, Singapore</w:t>
      </w:r>
      <w:bookmarkEnd w:id="1"/>
      <w:r w:rsidRPr="00B636C5">
        <w:rPr>
          <w:rFonts w:ascii="Arial" w:hAnsi="Arial" w:cs="Arial"/>
        </w:rPr>
        <w:t>.</w:t>
      </w:r>
    </w:p>
    <w:p w14:paraId="0D598D50" w14:textId="3A4C51FF" w:rsidR="0012003F" w:rsidRDefault="0012003F">
      <w:pPr>
        <w:rPr>
          <w:rFonts w:ascii="Arial" w:hAnsi="Arial" w:cs="Arial"/>
          <w:highlight w:val="cyan"/>
        </w:rPr>
      </w:pPr>
    </w:p>
    <w:p w14:paraId="1CF26D5E" w14:textId="1B5A7ECD" w:rsidR="00545919" w:rsidRDefault="00545919">
      <w:pPr>
        <w:rPr>
          <w:rFonts w:ascii="Arial" w:hAnsi="Arial" w:cs="Arial"/>
          <w:highlight w:val="cyan"/>
        </w:rPr>
      </w:pPr>
    </w:p>
    <w:p w14:paraId="79BF352B" w14:textId="3767A364" w:rsidR="00545919" w:rsidRDefault="00545919">
      <w:pPr>
        <w:rPr>
          <w:rFonts w:ascii="Arial" w:hAnsi="Arial" w:cs="Arial"/>
          <w:highlight w:val="cyan"/>
        </w:rPr>
      </w:pPr>
    </w:p>
    <w:p w14:paraId="1DF3F50B" w14:textId="330C65F0" w:rsidR="00545919" w:rsidRDefault="00545919">
      <w:pPr>
        <w:rPr>
          <w:rFonts w:ascii="Arial" w:hAnsi="Arial" w:cs="Arial"/>
          <w:highlight w:val="cyan"/>
        </w:rPr>
      </w:pPr>
    </w:p>
    <w:p w14:paraId="7DAF71D7" w14:textId="4EAF3426" w:rsidR="00545919" w:rsidRDefault="00545919">
      <w:pPr>
        <w:rPr>
          <w:rFonts w:ascii="Arial" w:hAnsi="Arial" w:cs="Arial"/>
          <w:highlight w:val="cyan"/>
        </w:rPr>
      </w:pPr>
    </w:p>
    <w:p w14:paraId="32707723" w14:textId="1F9751AF" w:rsidR="00545919" w:rsidRDefault="00545919">
      <w:pPr>
        <w:rPr>
          <w:rFonts w:ascii="Arial" w:hAnsi="Arial" w:cs="Arial"/>
          <w:highlight w:val="cyan"/>
        </w:rPr>
      </w:pPr>
    </w:p>
    <w:p w14:paraId="0B25637F" w14:textId="3466A61A" w:rsidR="00545919" w:rsidRDefault="00545919">
      <w:pPr>
        <w:rPr>
          <w:rFonts w:ascii="Arial" w:hAnsi="Arial" w:cs="Arial"/>
          <w:highlight w:val="cyan"/>
        </w:rPr>
      </w:pPr>
    </w:p>
    <w:p w14:paraId="60FEF84D" w14:textId="30889F67" w:rsidR="00545919" w:rsidRDefault="00545919">
      <w:pPr>
        <w:rPr>
          <w:rFonts w:ascii="Arial" w:hAnsi="Arial" w:cs="Arial"/>
          <w:highlight w:val="cyan"/>
        </w:rPr>
      </w:pPr>
    </w:p>
    <w:p w14:paraId="04580ECF" w14:textId="413CCD40" w:rsidR="00545919" w:rsidRDefault="00545919">
      <w:pPr>
        <w:rPr>
          <w:rFonts w:ascii="Arial" w:hAnsi="Arial" w:cs="Arial"/>
          <w:highlight w:val="cyan"/>
        </w:rPr>
      </w:pPr>
    </w:p>
    <w:p w14:paraId="549AF6FA" w14:textId="5801AFC8" w:rsidR="00545919" w:rsidRDefault="00545919">
      <w:pPr>
        <w:rPr>
          <w:rFonts w:ascii="Arial" w:hAnsi="Arial" w:cs="Arial"/>
          <w:highlight w:val="cyan"/>
        </w:rPr>
      </w:pPr>
    </w:p>
    <w:p w14:paraId="53C17920" w14:textId="4050A8ED" w:rsidR="00545919" w:rsidRDefault="00545919">
      <w:pPr>
        <w:rPr>
          <w:rFonts w:ascii="Arial" w:hAnsi="Arial" w:cs="Arial"/>
          <w:highlight w:val="cyan"/>
        </w:rPr>
      </w:pPr>
    </w:p>
    <w:p w14:paraId="5D741D43" w14:textId="59157B18"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lastRenderedPageBreak/>
        <w:t>Course Objectives</w:t>
      </w:r>
    </w:p>
    <w:p w14:paraId="4A937858" w14:textId="5C7A1636" w:rsidR="00662E20" w:rsidRDefault="00662E20">
      <w:pPr>
        <w:jc w:val="both"/>
        <w:rPr>
          <w:rFonts w:ascii="Arial" w:hAnsi="Arial" w:cs="Arial"/>
        </w:rPr>
      </w:pPr>
    </w:p>
    <w:p w14:paraId="52B30064" w14:textId="2D87A494" w:rsidR="00E5232C" w:rsidRPr="00B636C5" w:rsidRDefault="007156FE">
      <w:pPr>
        <w:jc w:val="both"/>
        <w:rPr>
          <w:rFonts w:ascii="Arial" w:hAnsi="Arial" w:cs="Arial"/>
        </w:rPr>
      </w:pPr>
      <w:r w:rsidRPr="007156FE">
        <w:rPr>
          <w:rFonts w:ascii="Arial" w:hAnsi="Arial" w:cs="Arial"/>
          <w:noProof/>
        </w:rPr>
        <w:t>The use of digital technologies enables the delivery of better patient experiences and improved health outcomes. This course will discuss best practices and technologies in the healthcare industry’s digital wave.</w:t>
      </w:r>
    </w:p>
    <w:p w14:paraId="3642C355" w14:textId="77777777" w:rsidR="00545919" w:rsidRPr="00545919" w:rsidRDefault="00545919">
      <w:pPr>
        <w:jc w:val="both"/>
        <w:rPr>
          <w:rFonts w:ascii="Arial" w:hAnsi="Arial" w:cs="Arial"/>
          <w:bCs/>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4904D399" w14:textId="775036F9" w:rsidR="00C324AA" w:rsidRDefault="007156FE" w:rsidP="00C324AA">
      <w:pPr>
        <w:jc w:val="both"/>
        <w:rPr>
          <w:rFonts w:ascii="Arial" w:hAnsi="Arial" w:cs="Arial"/>
          <w:noProof/>
        </w:rPr>
      </w:pPr>
      <w:r>
        <w:rPr>
          <w:rFonts w:ascii="Arial" w:hAnsi="Arial" w:cs="Arial"/>
          <w:noProof/>
        </w:rPr>
        <w:t>Topics to be covered include:</w:t>
      </w:r>
    </w:p>
    <w:p w14:paraId="5B59E30B" w14:textId="77777777" w:rsidR="007156FE" w:rsidRPr="00B636C5" w:rsidRDefault="007156FE" w:rsidP="00C324AA">
      <w:pPr>
        <w:jc w:val="both"/>
        <w:rPr>
          <w:rFonts w:ascii="Arial" w:hAnsi="Arial" w:cs="Arial"/>
        </w:rPr>
      </w:pPr>
    </w:p>
    <w:p w14:paraId="0AF1E95F" w14:textId="77777777" w:rsidR="00545919" w:rsidRPr="00545919" w:rsidRDefault="00545919" w:rsidP="00545919">
      <w:pPr>
        <w:pStyle w:val="Prrafodelista"/>
        <w:numPr>
          <w:ilvl w:val="0"/>
          <w:numId w:val="21"/>
        </w:numPr>
        <w:jc w:val="both"/>
        <w:rPr>
          <w:rFonts w:ascii="Arial" w:hAnsi="Arial" w:cs="Arial"/>
          <w:bCs/>
        </w:rPr>
      </w:pPr>
      <w:r w:rsidRPr="00545919">
        <w:rPr>
          <w:rFonts w:ascii="Arial" w:hAnsi="Arial" w:cs="Arial"/>
          <w:bCs/>
        </w:rPr>
        <w:t>Telemedicine and Artificial Intelligence-enabled medical devices</w:t>
      </w:r>
    </w:p>
    <w:p w14:paraId="7D92A28C" w14:textId="77777777" w:rsidR="00545919" w:rsidRPr="00545919" w:rsidRDefault="00545919" w:rsidP="00545919">
      <w:pPr>
        <w:pStyle w:val="Prrafodelista"/>
        <w:numPr>
          <w:ilvl w:val="0"/>
          <w:numId w:val="21"/>
        </w:numPr>
        <w:jc w:val="both"/>
        <w:rPr>
          <w:rFonts w:ascii="Arial" w:hAnsi="Arial" w:cs="Arial"/>
          <w:bCs/>
        </w:rPr>
      </w:pPr>
      <w:r w:rsidRPr="00545919">
        <w:rPr>
          <w:rFonts w:ascii="Arial" w:hAnsi="Arial" w:cs="Arial"/>
          <w:bCs/>
        </w:rPr>
        <w:t>Blockchain electronic health records</w:t>
      </w:r>
    </w:p>
    <w:p w14:paraId="7D72C82C" w14:textId="77777777" w:rsidR="00545919" w:rsidRPr="00545919" w:rsidRDefault="00545919" w:rsidP="00545919">
      <w:pPr>
        <w:pStyle w:val="Prrafodelista"/>
        <w:numPr>
          <w:ilvl w:val="0"/>
          <w:numId w:val="21"/>
        </w:numPr>
        <w:jc w:val="both"/>
        <w:rPr>
          <w:rFonts w:ascii="Arial" w:hAnsi="Arial" w:cs="Arial"/>
          <w:bCs/>
        </w:rPr>
      </w:pPr>
      <w:r w:rsidRPr="00545919">
        <w:rPr>
          <w:rFonts w:ascii="Arial" w:hAnsi="Arial" w:cs="Arial"/>
          <w:bCs/>
        </w:rPr>
        <w:t>Data sharing among healthcare providers</w:t>
      </w:r>
    </w:p>
    <w:p w14:paraId="43672812" w14:textId="37762ECE" w:rsidR="000C7060" w:rsidRPr="00545919" w:rsidRDefault="00545919" w:rsidP="00545919">
      <w:pPr>
        <w:pStyle w:val="Prrafodelista"/>
        <w:numPr>
          <w:ilvl w:val="0"/>
          <w:numId w:val="21"/>
        </w:numPr>
        <w:jc w:val="both"/>
        <w:rPr>
          <w:rFonts w:ascii="Arial" w:hAnsi="Arial" w:cs="Arial"/>
          <w:bCs/>
        </w:rPr>
      </w:pPr>
      <w:r w:rsidRPr="00545919">
        <w:rPr>
          <w:rFonts w:ascii="Arial" w:hAnsi="Arial" w:cs="Arial"/>
          <w:bCs/>
        </w:rPr>
        <w:t>Use of technology in decision-making on treatment plans and health outcomes</w:t>
      </w:r>
    </w:p>
    <w:p w14:paraId="37A7FE61" w14:textId="77777777" w:rsidR="007A7F23" w:rsidRPr="00B636C5" w:rsidRDefault="007A7F23">
      <w:pPr>
        <w:jc w:val="both"/>
        <w:rPr>
          <w:rFonts w:ascii="Arial" w:hAnsi="Arial" w:cs="Arial"/>
          <w:b/>
          <w:color w:val="000000"/>
        </w:rPr>
      </w:pPr>
    </w:p>
    <w:p w14:paraId="4D1E1943" w14:textId="77777777" w:rsidR="00545919" w:rsidRPr="00B636C5" w:rsidRDefault="00545919" w:rsidP="00545919">
      <w:pPr>
        <w:jc w:val="both"/>
        <w:rPr>
          <w:rFonts w:ascii="Arial" w:hAnsi="Arial" w:cs="Arial"/>
          <w:b/>
          <w:color w:val="000000"/>
          <w:sz w:val="24"/>
          <w:szCs w:val="24"/>
        </w:rPr>
      </w:pPr>
      <w:r w:rsidRPr="00B636C5">
        <w:rPr>
          <w:rFonts w:ascii="Arial" w:hAnsi="Arial" w:cs="Arial"/>
          <w:b/>
          <w:color w:val="000000"/>
          <w:sz w:val="24"/>
          <w:szCs w:val="24"/>
        </w:rPr>
        <w:t>Methodology</w:t>
      </w:r>
    </w:p>
    <w:p w14:paraId="16BC101C" w14:textId="77777777" w:rsidR="00545919" w:rsidRPr="00B636C5" w:rsidRDefault="00545919" w:rsidP="00545919">
      <w:pPr>
        <w:jc w:val="both"/>
        <w:rPr>
          <w:rFonts w:ascii="Arial" w:eastAsia="MS ??" w:hAnsi="Arial" w:cs="Arial"/>
          <w:lang w:val="en-GB" w:eastAsia="zh-CN"/>
        </w:rPr>
      </w:pPr>
    </w:p>
    <w:p w14:paraId="47C2C3CF" w14:textId="46B3003C" w:rsidR="00545919" w:rsidRPr="00B636C5" w:rsidRDefault="00545919" w:rsidP="00545919">
      <w:pPr>
        <w:jc w:val="both"/>
        <w:rPr>
          <w:rFonts w:ascii="Arial" w:hAnsi="Arial" w:cs="Arial"/>
        </w:rPr>
      </w:pPr>
      <w:r w:rsidRPr="00EC47E1">
        <w:rPr>
          <w:rFonts w:ascii="Arial" w:hAnsi="Arial" w:cs="Arial"/>
          <w:noProof/>
        </w:rPr>
        <w:t>The course will include the delivery of course sessions, case studies</w:t>
      </w:r>
      <w:r w:rsidR="00C13A72">
        <w:rPr>
          <w:rFonts w:ascii="Arial" w:hAnsi="Arial" w:cs="Arial"/>
          <w:noProof/>
        </w:rPr>
        <w:t xml:space="preserve">, </w:t>
      </w:r>
      <w:r w:rsidR="00C13A72" w:rsidRPr="00C13A72">
        <w:rPr>
          <w:rFonts w:ascii="Arial" w:hAnsi="Arial" w:cs="Arial"/>
          <w:noProof/>
        </w:rPr>
        <w:t>country presentations as well as group discussions.</w:t>
      </w:r>
    </w:p>
    <w:p w14:paraId="15DEBA89" w14:textId="77777777" w:rsidR="00545919" w:rsidRPr="00B636C5" w:rsidRDefault="00545919" w:rsidP="00545919">
      <w:pPr>
        <w:jc w:val="both"/>
        <w:rPr>
          <w:rFonts w:ascii="Arial" w:hAnsi="Arial" w:cs="Arial"/>
          <w:b/>
          <w:sz w:val="24"/>
          <w:szCs w:val="24"/>
        </w:rPr>
      </w:pPr>
    </w:p>
    <w:p w14:paraId="1CA6E78C" w14:textId="77777777" w:rsidR="00545919" w:rsidRPr="00B636C5" w:rsidRDefault="00545919" w:rsidP="00545919">
      <w:pPr>
        <w:jc w:val="both"/>
        <w:rPr>
          <w:rFonts w:ascii="Arial" w:hAnsi="Arial" w:cs="Arial"/>
          <w:b/>
          <w:sz w:val="24"/>
          <w:szCs w:val="24"/>
        </w:rPr>
      </w:pPr>
      <w:r w:rsidRPr="00B636C5">
        <w:rPr>
          <w:rFonts w:ascii="Arial" w:hAnsi="Arial" w:cs="Arial"/>
          <w:b/>
          <w:sz w:val="24"/>
          <w:szCs w:val="24"/>
        </w:rPr>
        <w:t>Course Duration and Venue</w:t>
      </w:r>
    </w:p>
    <w:p w14:paraId="4A0DAE2A" w14:textId="77777777" w:rsidR="00545919" w:rsidRPr="00B636C5" w:rsidRDefault="00545919" w:rsidP="00545919">
      <w:pPr>
        <w:jc w:val="both"/>
        <w:rPr>
          <w:rFonts w:ascii="Arial" w:hAnsi="Arial" w:cs="Arial"/>
          <w:b/>
          <w:color w:val="000000"/>
        </w:rPr>
      </w:pPr>
    </w:p>
    <w:p w14:paraId="43CB3CA2" w14:textId="1108A3BD" w:rsidR="003B04AF" w:rsidRPr="002101A9" w:rsidRDefault="00545919">
      <w:pPr>
        <w:jc w:val="both"/>
        <w:rPr>
          <w:rFonts w:ascii="Arial" w:hAnsi="Arial" w:cs="Arial"/>
        </w:rPr>
      </w:pPr>
      <w:r w:rsidRPr="00EC47E1">
        <w:rPr>
          <w:rFonts w:ascii="Arial" w:hAnsi="Arial" w:cs="Arial"/>
          <w:color w:val="000000"/>
        </w:rPr>
        <w:t xml:space="preserve">The course will be conducted daily from </w:t>
      </w:r>
      <w:r w:rsidR="00A1732F">
        <w:rPr>
          <w:rFonts w:ascii="Arial" w:hAnsi="Arial" w:cs="Arial"/>
          <w:color w:val="000000"/>
        </w:rPr>
        <w:t>14 to 18</w:t>
      </w:r>
      <w:r w:rsidR="002101A9">
        <w:rPr>
          <w:rFonts w:ascii="Arial" w:hAnsi="Arial" w:cs="Arial"/>
          <w:color w:val="000000"/>
        </w:rPr>
        <w:t> </w:t>
      </w:r>
      <w:r w:rsidR="00A1732F">
        <w:rPr>
          <w:rFonts w:ascii="Arial" w:hAnsi="Arial" w:cs="Arial"/>
          <w:color w:val="000000"/>
        </w:rPr>
        <w:t xml:space="preserve">November </w:t>
      </w:r>
      <w:r w:rsidRPr="00EC47E1">
        <w:rPr>
          <w:rFonts w:ascii="Arial" w:hAnsi="Arial" w:cs="Arial"/>
          <w:color w:val="000000"/>
        </w:rPr>
        <w:t>2022</w:t>
      </w:r>
      <w:r w:rsidR="002101A9" w:rsidRPr="002101A9">
        <w:rPr>
          <w:rFonts w:ascii="Arial" w:hAnsi="Arial" w:cs="Arial"/>
          <w:b/>
          <w:bCs/>
          <w:color w:val="000000"/>
        </w:rPr>
        <w:t xml:space="preserve"> </w:t>
      </w:r>
      <w:r w:rsidR="002101A9" w:rsidRPr="00F15913">
        <w:rPr>
          <w:rFonts w:ascii="Arial" w:hAnsi="Arial" w:cs="Arial"/>
          <w:b/>
          <w:bCs/>
          <w:color w:val="000000"/>
        </w:rPr>
        <w:t>in Singapore</w:t>
      </w:r>
      <w:r w:rsidR="002101A9">
        <w:rPr>
          <w:rFonts w:ascii="Arial" w:hAnsi="Arial" w:cs="Arial"/>
          <w:color w:val="000000"/>
        </w:rPr>
        <w:t>.</w:t>
      </w:r>
    </w:p>
    <w:p w14:paraId="504BFB96" w14:textId="0DFF83C9" w:rsidR="007C131E" w:rsidRPr="007C131E" w:rsidRDefault="007C131E">
      <w:pPr>
        <w:jc w:val="both"/>
        <w:rPr>
          <w:rFonts w:ascii="Arial" w:hAnsi="Arial" w:cs="Arial"/>
          <w:bCs/>
        </w:rPr>
      </w:pPr>
    </w:p>
    <w:p w14:paraId="1E6F64C7" w14:textId="3279E6F5" w:rsidR="007C131E" w:rsidRPr="007C131E" w:rsidRDefault="007C131E">
      <w:pPr>
        <w:jc w:val="both"/>
        <w:rPr>
          <w:rFonts w:ascii="Arial" w:hAnsi="Arial" w:cs="Arial"/>
          <w:bCs/>
        </w:rPr>
      </w:pPr>
    </w:p>
    <w:p w14:paraId="099E157B" w14:textId="10AAC64F" w:rsidR="007C131E" w:rsidRPr="007C131E" w:rsidRDefault="007C131E">
      <w:pPr>
        <w:jc w:val="both"/>
        <w:rPr>
          <w:rFonts w:ascii="Arial" w:hAnsi="Arial" w:cs="Arial"/>
          <w:bCs/>
        </w:rPr>
      </w:pPr>
    </w:p>
    <w:p w14:paraId="02868824" w14:textId="7E216C78" w:rsidR="007C131E" w:rsidRPr="007C131E" w:rsidRDefault="007C131E">
      <w:pPr>
        <w:jc w:val="both"/>
        <w:rPr>
          <w:rFonts w:ascii="Arial" w:hAnsi="Arial" w:cs="Arial"/>
          <w:bCs/>
        </w:rPr>
      </w:pPr>
    </w:p>
    <w:p w14:paraId="25DF1034" w14:textId="77777777" w:rsidR="007C131E" w:rsidRPr="007C131E" w:rsidRDefault="007C131E">
      <w:pPr>
        <w:jc w:val="both"/>
        <w:rPr>
          <w:rFonts w:ascii="Arial" w:hAnsi="Arial" w:cs="Arial"/>
          <w:bCs/>
        </w:rPr>
      </w:pPr>
    </w:p>
    <w:p w14:paraId="0A4A86EA" w14:textId="1DACB790" w:rsidR="00FB1464" w:rsidRPr="00B636C5" w:rsidRDefault="005C08A7">
      <w:pPr>
        <w:jc w:val="both"/>
        <w:rPr>
          <w:rFonts w:ascii="Arial" w:hAnsi="Arial" w:cs="Arial"/>
          <w:b/>
          <w:sz w:val="24"/>
          <w:szCs w:val="24"/>
        </w:rPr>
      </w:pPr>
      <w:r w:rsidRPr="00B636C5">
        <w:rPr>
          <w:rFonts w:ascii="Arial" w:hAnsi="Arial" w:cs="Arial"/>
          <w:b/>
          <w:sz w:val="24"/>
          <w:szCs w:val="24"/>
        </w:rPr>
        <w:lastRenderedPageBreak/>
        <w:t>Application Information</w:t>
      </w:r>
    </w:p>
    <w:p w14:paraId="68267EFF" w14:textId="77777777" w:rsidR="00FB1464" w:rsidRPr="00B636C5" w:rsidRDefault="00FB1464">
      <w:pPr>
        <w:jc w:val="both"/>
        <w:rPr>
          <w:rFonts w:ascii="Arial" w:hAnsi="Arial" w:cs="Arial"/>
          <w:color w:val="000000"/>
          <w:lang w:val="en-GB"/>
        </w:rPr>
      </w:pPr>
    </w:p>
    <w:p w14:paraId="27E2DB20" w14:textId="77777777" w:rsidR="00061B7B" w:rsidRPr="00B636C5" w:rsidRDefault="005C08A7">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44FD0FF9" w14:textId="77777777" w:rsidR="00061B7B" w:rsidRPr="00B636C5" w:rsidRDefault="00061B7B">
      <w:pPr>
        <w:jc w:val="both"/>
        <w:rPr>
          <w:rFonts w:ascii="Arial" w:hAnsi="Arial" w:cs="Arial"/>
        </w:rPr>
      </w:pPr>
      <w:r w:rsidRPr="00B636C5">
        <w:rPr>
          <w:rFonts w:ascii="Arial" w:hAnsi="Arial" w:cs="Arial"/>
        </w:rPr>
        <w:t xml:space="preserve"> </w:t>
      </w:r>
    </w:p>
    <w:p w14:paraId="387DE2F5" w14:textId="294BCA13" w:rsidR="009065E3" w:rsidRPr="00B636C5" w:rsidRDefault="007C131E" w:rsidP="009959C0">
      <w:pPr>
        <w:pStyle w:val="Prrafodelista"/>
        <w:numPr>
          <w:ilvl w:val="0"/>
          <w:numId w:val="17"/>
        </w:numPr>
        <w:jc w:val="both"/>
        <w:rPr>
          <w:rFonts w:ascii="Arial" w:hAnsi="Arial" w:cs="Arial"/>
          <w:lang w:val="en-GB"/>
        </w:rPr>
      </w:pPr>
      <w:r w:rsidRPr="007C131E">
        <w:rPr>
          <w:rFonts w:ascii="Arial" w:hAnsi="Arial" w:cs="Arial"/>
          <w:lang w:val="en-GB"/>
        </w:rPr>
        <w:t>Mid- to senior-level government officials involved in healthcare and social planning</w:t>
      </w:r>
      <w:r w:rsidR="00F8566F" w:rsidRPr="00B636C5">
        <w:rPr>
          <w:rFonts w:ascii="Arial" w:hAnsi="Arial" w:cs="Arial"/>
          <w:lang w:val="en-GB"/>
        </w:rPr>
        <w:t>;</w:t>
      </w:r>
    </w:p>
    <w:p w14:paraId="40D74B49" w14:textId="101CF7CC" w:rsidR="009065E3" w:rsidRPr="00B636C5" w:rsidRDefault="009065E3" w:rsidP="009065E3">
      <w:pPr>
        <w:pStyle w:val="Prrafodelista"/>
        <w:numPr>
          <w:ilvl w:val="0"/>
          <w:numId w:val="17"/>
        </w:numPr>
        <w:jc w:val="both"/>
        <w:rPr>
          <w:rFonts w:ascii="Arial" w:hAnsi="Arial" w:cs="Arial"/>
          <w:lang w:val="en-GB"/>
        </w:rPr>
      </w:pPr>
      <w:r w:rsidRPr="00B636C5">
        <w:rPr>
          <w:rFonts w:ascii="Arial" w:hAnsi="Arial" w:cs="Arial"/>
          <w:lang w:val="en-GB"/>
        </w:rPr>
        <w:t>Nominated by their respective Governments</w:t>
      </w:r>
      <w:r w:rsidR="00F8566F" w:rsidRPr="00B636C5">
        <w:rPr>
          <w:rFonts w:ascii="Arial" w:hAnsi="Arial" w:cs="Arial"/>
          <w:lang w:val="en-GB"/>
        </w:rPr>
        <w:t>;</w:t>
      </w:r>
    </w:p>
    <w:p w14:paraId="3CAAFC1E" w14:textId="77777777" w:rsidR="00D87A7F" w:rsidRPr="00B636C5" w:rsidRDefault="009065E3" w:rsidP="00A20020">
      <w:pPr>
        <w:pStyle w:val="Prrafodelista"/>
        <w:numPr>
          <w:ilvl w:val="0"/>
          <w:numId w:val="17"/>
        </w:numPr>
        <w:jc w:val="both"/>
        <w:rPr>
          <w:rFonts w:ascii="Arial" w:hAnsi="Arial" w:cs="Arial"/>
        </w:rPr>
      </w:pPr>
      <w:r w:rsidRPr="00B636C5">
        <w:rPr>
          <w:rFonts w:ascii="Arial" w:hAnsi="Arial" w:cs="Arial"/>
          <w:lang w:val="en-GB"/>
        </w:rPr>
        <w:t>Proficient in written and spoken English</w:t>
      </w:r>
      <w:r w:rsidR="009037DB" w:rsidRPr="00B636C5">
        <w:rPr>
          <w:rFonts w:ascii="Arial" w:hAnsi="Arial" w:cs="Arial"/>
          <w:lang w:val="en-GB"/>
        </w:rPr>
        <w:t xml:space="preserve">; </w:t>
      </w:r>
    </w:p>
    <w:p w14:paraId="5CAF1873" w14:textId="1C2AD64A" w:rsidR="00BF5AE0" w:rsidRPr="00B636C5" w:rsidRDefault="00D87A7F" w:rsidP="00A20020">
      <w:pPr>
        <w:pStyle w:val="Prrafodelista"/>
        <w:numPr>
          <w:ilvl w:val="0"/>
          <w:numId w:val="17"/>
        </w:numPr>
        <w:jc w:val="both"/>
        <w:rPr>
          <w:rFonts w:ascii="Arial" w:hAnsi="Arial" w:cs="Arial"/>
        </w:rPr>
      </w:pPr>
      <w:r w:rsidRPr="00B636C5">
        <w:rPr>
          <w:rFonts w:ascii="Arial" w:hAnsi="Arial" w:cs="Arial"/>
        </w:rPr>
        <w:t xml:space="preserve">Fully vaccinated with </w:t>
      </w:r>
      <w:hyperlink r:id="rId14" w:anchor="vaccination" w:history="1">
        <w:r w:rsidRPr="00717037">
          <w:rPr>
            <w:rStyle w:val="Hipervnculo"/>
            <w:rFonts w:ascii="Arial" w:hAnsi="Arial" w:cs="Arial"/>
          </w:rPr>
          <w:t>WHO EUL COVID-19 vaccines</w:t>
        </w:r>
      </w:hyperlink>
      <w:r w:rsidR="003A7C12">
        <w:rPr>
          <w:rFonts w:ascii="Arial" w:hAnsi="Arial" w:cs="Arial"/>
        </w:rPr>
        <w:t>;</w:t>
      </w:r>
      <w:r w:rsidRPr="00B636C5">
        <w:rPr>
          <w:rFonts w:ascii="Arial" w:hAnsi="Arial" w:cs="Arial"/>
        </w:rPr>
        <w:t xml:space="preserve"> </w:t>
      </w:r>
      <w:r w:rsidR="009037DB" w:rsidRPr="00B636C5">
        <w:rPr>
          <w:rFonts w:ascii="Arial" w:hAnsi="Arial" w:cs="Arial"/>
          <w:lang w:val="en-GB"/>
        </w:rPr>
        <w:t>and</w:t>
      </w:r>
    </w:p>
    <w:p w14:paraId="57A7D4C6" w14:textId="5CD0287F" w:rsidR="009037DB" w:rsidRPr="00B636C5" w:rsidRDefault="009037DB" w:rsidP="00A20020">
      <w:pPr>
        <w:pStyle w:val="Prrafodelista"/>
        <w:numPr>
          <w:ilvl w:val="0"/>
          <w:numId w:val="17"/>
        </w:numPr>
        <w:jc w:val="both"/>
        <w:rPr>
          <w:rFonts w:ascii="Arial" w:hAnsi="Arial" w:cs="Arial"/>
        </w:rPr>
      </w:pPr>
      <w:r w:rsidRPr="00B636C5">
        <w:rPr>
          <w:rFonts w:ascii="Arial" w:hAnsi="Arial" w:cs="Arial"/>
          <w:lang w:val="en-GB"/>
        </w:rPr>
        <w:t>In good health.</w:t>
      </w:r>
    </w:p>
    <w:p w14:paraId="5619CAAC" w14:textId="77777777" w:rsidR="000C7060" w:rsidRPr="00F642AC" w:rsidRDefault="000C7060">
      <w:pPr>
        <w:pStyle w:val="Piedepgina"/>
        <w:tabs>
          <w:tab w:val="clear" w:pos="4153"/>
          <w:tab w:val="clear" w:pos="8306"/>
          <w:tab w:val="left" w:pos="1170"/>
        </w:tabs>
        <w:jc w:val="both"/>
        <w:rPr>
          <w:rFonts w:ascii="Arial" w:hAnsi="Arial" w:cs="Arial"/>
          <w:b/>
        </w:rPr>
      </w:pP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Pr="00B636C5"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3B17FF85" w:rsidR="00B636C5" w:rsidRPr="00B636C5" w:rsidRDefault="00DC4C5D" w:rsidP="00B636C5">
      <w:pPr>
        <w:numPr>
          <w:ilvl w:val="0"/>
          <w:numId w:val="18"/>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sidR="004C02D8">
        <w:rPr>
          <w:rFonts w:ascii="Arial" w:hAnsi="Arial" w:cs="Arial"/>
          <w:lang w:val="en-GB"/>
        </w:rPr>
        <w:t xml:space="preserve">of the course </w:t>
      </w:r>
      <w:r w:rsidRPr="00B636C5">
        <w:rPr>
          <w:rFonts w:ascii="Arial" w:hAnsi="Arial" w:cs="Arial"/>
          <w:lang w:val="en-GB"/>
        </w:rPr>
        <w:t>to one day after the course;</w:t>
      </w:r>
    </w:p>
    <w:p w14:paraId="5AD0A302" w14:textId="4D540EE3" w:rsidR="00CC55E6" w:rsidRPr="00B636C5" w:rsidRDefault="000C7060" w:rsidP="00B636C5">
      <w:pPr>
        <w:numPr>
          <w:ilvl w:val="0"/>
          <w:numId w:val="18"/>
        </w:numPr>
        <w:jc w:val="both"/>
        <w:rPr>
          <w:rFonts w:ascii="Arial" w:hAnsi="Arial" w:cs="Arial"/>
          <w:lang w:val="en-GB"/>
        </w:rPr>
      </w:pPr>
      <w:r w:rsidRPr="00B636C5">
        <w:rPr>
          <w:rFonts w:ascii="Arial" w:hAnsi="Arial" w:cs="Arial"/>
          <w:lang w:val="en-GB"/>
        </w:rPr>
        <w:t>A daily training allowance of One Hundred and Twenty Singapore Dollars (S$120) from the first day</w:t>
      </w:r>
      <w:r w:rsidR="00045ACA">
        <w:rPr>
          <w:rFonts w:ascii="Arial" w:hAnsi="Arial" w:cs="Arial"/>
          <w:lang w:val="en-GB"/>
        </w:rPr>
        <w:t xml:space="preserve"> </w:t>
      </w:r>
      <w:r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A proportionate reduction in the daily training allowance will be made if you are unable to attend the full duration of the course</w:t>
      </w:r>
      <w:r w:rsidR="004673D4">
        <w:rPr>
          <w:rFonts w:ascii="Arial" w:hAnsi="Arial" w:cs="Arial"/>
          <w:lang w:val="en-GB"/>
        </w:rPr>
        <w:t>;</w:t>
      </w:r>
    </w:p>
    <w:p w14:paraId="24FFAB2D" w14:textId="76BAA094"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F15913">
        <w:rPr>
          <w:rFonts w:ascii="Arial" w:hAnsi="Arial" w:cs="Arial"/>
          <w:lang w:val="en-GB"/>
        </w:rPr>
        <w:t xml:space="preserve"> hotel, training </w:t>
      </w:r>
      <w:r w:rsidRPr="00B636C5">
        <w:rPr>
          <w:rFonts w:ascii="Arial" w:hAnsi="Arial" w:cs="Arial"/>
          <w:lang w:val="en-GB"/>
        </w:rPr>
        <w:t xml:space="preserve">venue and </w:t>
      </w:r>
      <w:r w:rsidR="00B274FF" w:rsidRPr="00B636C5">
        <w:rPr>
          <w:rFonts w:ascii="Arial" w:hAnsi="Arial" w:cs="Arial"/>
          <w:lang w:val="en-GB"/>
        </w:rPr>
        <w:t>site visits</w:t>
      </w:r>
      <w:r w:rsidR="00F15913">
        <w:rPr>
          <w:rFonts w:ascii="Arial" w:hAnsi="Arial" w:cs="Arial"/>
          <w:lang w:val="en-GB"/>
        </w:rPr>
        <w:t xml:space="preserve"> (if any)</w:t>
      </w:r>
      <w:r w:rsidR="00CC55E6" w:rsidRPr="00B636C5">
        <w:rPr>
          <w:rFonts w:ascii="Arial" w:hAnsi="Arial" w:cs="Arial"/>
          <w:lang w:val="en-GB"/>
        </w:rPr>
        <w:t>; and</w:t>
      </w:r>
    </w:p>
    <w:p w14:paraId="25F5FCBC" w14:textId="0E42F1E0"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F15913">
        <w:rPr>
          <w:rFonts w:ascii="Arial" w:hAnsi="Arial" w:cs="Arial"/>
          <w:lang w:val="en-GB"/>
        </w:rPr>
        <w:t xml:space="preserve"> </w:t>
      </w:r>
      <w:r w:rsidR="00E704F2" w:rsidRPr="00B636C5">
        <w:rPr>
          <w:rFonts w:ascii="Arial" w:hAnsi="Arial" w:cs="Arial"/>
          <w:lang w:val="en-GB"/>
        </w:rPr>
        <w:t>This does not cover any pre-existing conditions/illnesses and/or any outpatient medical/dental treatment. Participants are personally liable for all medical expenses beyond what is covered by the insurance policy.</w:t>
      </w:r>
    </w:p>
    <w:p w14:paraId="3D562A37" w14:textId="4876F047" w:rsidR="000C7060" w:rsidRPr="00F642AC" w:rsidRDefault="000C7060">
      <w:pPr>
        <w:tabs>
          <w:tab w:val="left" w:pos="720"/>
          <w:tab w:val="left" w:pos="1440"/>
        </w:tabs>
        <w:jc w:val="both"/>
        <w:rPr>
          <w:rFonts w:ascii="Arial" w:hAnsi="Arial" w:cs="Arial"/>
          <w:b/>
        </w:rPr>
      </w:pPr>
    </w:p>
    <w:p w14:paraId="15ECBE0B" w14:textId="36437534" w:rsidR="007C131E" w:rsidRPr="00F642AC" w:rsidRDefault="007C131E">
      <w:pPr>
        <w:tabs>
          <w:tab w:val="left" w:pos="720"/>
          <w:tab w:val="left" w:pos="1440"/>
        </w:tabs>
        <w:jc w:val="both"/>
        <w:rPr>
          <w:rFonts w:ascii="Arial" w:hAnsi="Arial" w:cs="Arial"/>
          <w:b/>
        </w:rPr>
      </w:pPr>
    </w:p>
    <w:p w14:paraId="54F41120" w14:textId="3241CC2C" w:rsidR="007C131E" w:rsidRPr="00F642AC" w:rsidRDefault="007C131E">
      <w:pPr>
        <w:tabs>
          <w:tab w:val="left" w:pos="720"/>
          <w:tab w:val="left" w:pos="1440"/>
        </w:tabs>
        <w:jc w:val="both"/>
        <w:rPr>
          <w:rFonts w:ascii="Arial" w:hAnsi="Arial" w:cs="Arial"/>
          <w:b/>
        </w:rPr>
      </w:pPr>
    </w:p>
    <w:p w14:paraId="21427BC5" w14:textId="0E92E87F" w:rsidR="007C131E" w:rsidRPr="00F642AC" w:rsidRDefault="007C131E">
      <w:pPr>
        <w:tabs>
          <w:tab w:val="left" w:pos="720"/>
          <w:tab w:val="left" w:pos="1440"/>
        </w:tabs>
        <w:jc w:val="both"/>
        <w:rPr>
          <w:rFonts w:ascii="Arial" w:hAnsi="Arial" w:cs="Arial"/>
          <w:b/>
        </w:rPr>
      </w:pPr>
    </w:p>
    <w:p w14:paraId="34EDFEE5" w14:textId="295857DB" w:rsidR="007C131E" w:rsidRPr="00F642AC" w:rsidRDefault="007C131E">
      <w:pPr>
        <w:tabs>
          <w:tab w:val="left" w:pos="720"/>
          <w:tab w:val="left" w:pos="1440"/>
        </w:tabs>
        <w:jc w:val="both"/>
        <w:rPr>
          <w:rFonts w:ascii="Arial" w:hAnsi="Arial" w:cs="Arial"/>
          <w:b/>
        </w:rPr>
      </w:pPr>
    </w:p>
    <w:p w14:paraId="3D2F3D08" w14:textId="584538E4" w:rsidR="007C131E" w:rsidRPr="00F642AC" w:rsidRDefault="007C131E">
      <w:pPr>
        <w:tabs>
          <w:tab w:val="left" w:pos="720"/>
          <w:tab w:val="left" w:pos="1440"/>
        </w:tabs>
        <w:jc w:val="both"/>
        <w:rPr>
          <w:rFonts w:ascii="Arial" w:hAnsi="Arial" w:cs="Arial"/>
          <w:b/>
        </w:rPr>
      </w:pPr>
    </w:p>
    <w:p w14:paraId="72A46CA0" w14:textId="77777777" w:rsidR="007C131E" w:rsidRPr="00F642AC" w:rsidRDefault="007C131E">
      <w:pPr>
        <w:tabs>
          <w:tab w:val="left" w:pos="720"/>
          <w:tab w:val="left" w:pos="1440"/>
        </w:tabs>
        <w:jc w:val="both"/>
        <w:rPr>
          <w:rFonts w:ascii="Arial" w:hAnsi="Arial" w:cs="Arial"/>
          <w:b/>
        </w:rPr>
      </w:pPr>
    </w:p>
    <w:p w14:paraId="3EC65EF1" w14:textId="77777777" w:rsidR="007C131E" w:rsidRDefault="007C131E">
      <w:pPr>
        <w:tabs>
          <w:tab w:val="left" w:pos="720"/>
          <w:tab w:val="left" w:pos="1440"/>
        </w:tabs>
        <w:jc w:val="both"/>
        <w:rPr>
          <w:rFonts w:ascii="Arial" w:hAnsi="Arial" w:cs="Arial"/>
          <w:b/>
          <w:u w:val="single"/>
        </w:rPr>
      </w:pPr>
    </w:p>
    <w:p w14:paraId="7944AE55" w14:textId="77777777" w:rsidR="00F642AC" w:rsidRDefault="00F642AC">
      <w:pPr>
        <w:tabs>
          <w:tab w:val="left" w:pos="720"/>
          <w:tab w:val="left" w:pos="1440"/>
        </w:tabs>
        <w:jc w:val="both"/>
        <w:rPr>
          <w:rFonts w:ascii="Arial" w:hAnsi="Arial" w:cs="Arial"/>
          <w:b/>
          <w:u w:val="single"/>
        </w:rPr>
      </w:pPr>
    </w:p>
    <w:p w14:paraId="5B53BF42" w14:textId="3945C8B6" w:rsidR="007C131E" w:rsidRDefault="00F8566F">
      <w:pPr>
        <w:tabs>
          <w:tab w:val="left" w:pos="720"/>
          <w:tab w:val="left" w:pos="1440"/>
        </w:tabs>
        <w:jc w:val="both"/>
        <w:rPr>
          <w:rFonts w:ascii="Arial" w:hAnsi="Arial" w:cs="Arial"/>
          <w:b/>
          <w:u w:val="single"/>
        </w:rPr>
      </w:pPr>
      <w:r w:rsidRPr="00B636C5">
        <w:rPr>
          <w:rFonts w:ascii="Arial" w:hAnsi="Arial" w:cs="Arial"/>
          <w:b/>
          <w:u w:val="single"/>
        </w:rPr>
        <w:lastRenderedPageBreak/>
        <w:t>Note</w:t>
      </w:r>
      <w:r w:rsidR="00FA10E1" w:rsidRPr="00B636C5">
        <w:rPr>
          <w:rFonts w:ascii="Arial" w:hAnsi="Arial" w:cs="Arial"/>
          <w:b/>
          <w:u w:val="single"/>
        </w:rPr>
        <w:t>:</w:t>
      </w:r>
    </w:p>
    <w:p w14:paraId="4531B9A5" w14:textId="77777777" w:rsidR="00F15913" w:rsidRPr="00B636C5" w:rsidRDefault="00F15913">
      <w:pPr>
        <w:tabs>
          <w:tab w:val="left" w:pos="720"/>
          <w:tab w:val="left" w:pos="1440"/>
        </w:tabs>
        <w:jc w:val="both"/>
        <w:rPr>
          <w:rFonts w:ascii="Arial" w:hAnsi="Arial" w:cs="Arial"/>
          <w:b/>
          <w:u w:val="single"/>
        </w:rPr>
      </w:pPr>
    </w:p>
    <w:p w14:paraId="59211966" w14:textId="4E0ADB31" w:rsidR="00F8566F" w:rsidRPr="00B636C5"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52F72158" w14:textId="6C76A8EB" w:rsidR="00F8566F" w:rsidRPr="00B636C5" w:rsidRDefault="00F8566F" w:rsidP="00F8566F">
      <w:pPr>
        <w:numPr>
          <w:ilvl w:val="0"/>
          <w:numId w:val="18"/>
        </w:numPr>
        <w:jc w:val="both"/>
        <w:rPr>
          <w:rFonts w:ascii="Arial" w:hAnsi="Arial" w:cs="Arial"/>
          <w:lang w:val="en-GB"/>
        </w:rPr>
      </w:pPr>
      <w:r w:rsidRPr="00B636C5">
        <w:rPr>
          <w:rFonts w:ascii="Arial" w:hAnsi="Arial" w:cs="Arial"/>
          <w:lang w:val="en-GB"/>
        </w:rPr>
        <w:t>Participants are to bear their personal expenses that might</w:t>
      </w:r>
      <w:r w:rsidR="007C131E">
        <w:rPr>
          <w:rFonts w:ascii="Arial" w:hAnsi="Arial" w:cs="Arial"/>
          <w:lang w:val="en-GB"/>
        </w:rPr>
        <w:t xml:space="preserve"> </w:t>
      </w:r>
      <w:r w:rsidRPr="00B636C5">
        <w:rPr>
          <w:rFonts w:ascii="Arial" w:hAnsi="Arial" w:cs="Arial"/>
          <w:lang w:val="en-GB"/>
        </w:rPr>
        <w:t>be incurred prior to receiving the allowance; and</w:t>
      </w:r>
    </w:p>
    <w:p w14:paraId="7053BF7B" w14:textId="453F0C40"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F642AC" w:rsidRDefault="00F8566F">
      <w:pPr>
        <w:tabs>
          <w:tab w:val="left" w:pos="720"/>
          <w:tab w:val="left" w:pos="1440"/>
        </w:tabs>
        <w:jc w:val="both"/>
        <w:rPr>
          <w:rFonts w:ascii="Arial" w:hAnsi="Arial" w:cs="Arial"/>
          <w:b/>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8D786C3" w:rsidR="003B04AF"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7F59D162" w14:textId="77777777" w:rsidR="00D1540F" w:rsidRPr="00B636C5" w:rsidRDefault="00D1540F" w:rsidP="00D1540F">
      <w:pPr>
        <w:pStyle w:val="Prrafodelista"/>
        <w:autoSpaceDE w:val="0"/>
        <w:autoSpaceDN w:val="0"/>
        <w:adjustRightInd w:val="0"/>
        <w:ind w:left="360"/>
        <w:jc w:val="both"/>
        <w:rPr>
          <w:rFonts w:ascii="Arial" w:eastAsia="Times New Roman"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148413B2"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F15913">
        <w:rPr>
          <w:rFonts w:ascii="Arial" w:hAnsi="Arial" w:cs="Arial"/>
          <w:b/>
          <w:bCs/>
        </w:rPr>
        <w:t>14</w:t>
      </w:r>
      <w:r w:rsidR="007C131E">
        <w:rPr>
          <w:rFonts w:ascii="Arial" w:hAnsi="Arial" w:cs="Arial"/>
          <w:b/>
          <w:bCs/>
        </w:rPr>
        <w:t xml:space="preserve"> October 2022</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08D3F170"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7C131E">
        <w:rPr>
          <w:rFonts w:ascii="Arial" w:hAnsi="Arial" w:cs="Arial"/>
          <w:b/>
          <w:bCs/>
        </w:rPr>
        <w:t xml:space="preserve">one (1) </w:t>
      </w:r>
      <w:r w:rsidRPr="003A7C12">
        <w:rPr>
          <w:rFonts w:ascii="Arial" w:hAnsi="Arial" w:cs="Arial"/>
          <w:snapToGrid w:val="0"/>
          <w:lang w:val="en-GB" w:eastAsia="en-US"/>
        </w:rPr>
        <w:t>suitable applicant. Selection of candidates will be based on merit. Should there be more applicants than training places,</w:t>
      </w:r>
      <w:r w:rsidR="007C131E">
        <w:rPr>
          <w:rFonts w:ascii="Arial" w:hAnsi="Arial" w:cs="Arial"/>
          <w:snapToGrid w:val="0"/>
          <w:lang w:val="en-GB" w:eastAsia="en-US"/>
        </w:rPr>
        <w:t xml:space="preserve"> </w:t>
      </w:r>
      <w:r w:rsidRPr="003A7C12">
        <w:rPr>
          <w:rFonts w:ascii="Arial" w:hAnsi="Arial" w:cs="Arial"/>
          <w:snapToGrid w:val="0"/>
          <w:lang w:val="en-GB" w:eastAsia="en-US"/>
        </w:rPr>
        <w:t>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014D903A" w:rsidR="005C08A7" w:rsidRPr="007C131E" w:rsidRDefault="005C08A7">
      <w:pPr>
        <w:autoSpaceDE w:val="0"/>
        <w:autoSpaceDN w:val="0"/>
        <w:adjustRightInd w:val="0"/>
        <w:jc w:val="both"/>
        <w:rPr>
          <w:rFonts w:ascii="Arial" w:hAnsi="Arial" w:cs="Arial"/>
          <w:b/>
          <w:bCs/>
        </w:rPr>
      </w:pPr>
      <w:r w:rsidRPr="003A7C12">
        <w:rPr>
          <w:rFonts w:ascii="Arial" w:hAnsi="Arial" w:cs="Arial"/>
          <w:color w:val="000000"/>
        </w:rPr>
        <w:t xml:space="preserve">All nominees are to submit their applications online at </w:t>
      </w:r>
      <w:hyperlink r:id="rId15" w:history="1">
        <w:r w:rsidR="007C131E" w:rsidRPr="00F96812">
          <w:rPr>
            <w:rStyle w:val="Hipervnculo"/>
            <w:rFonts w:ascii="Arial" w:hAnsi="Arial" w:cs="Arial"/>
          </w:rPr>
          <w:t>https://go.gov.sg/dtph-2022</w:t>
        </w:r>
      </w:hyperlink>
      <w:r w:rsidR="007C131E">
        <w:rPr>
          <w:rFonts w:ascii="Arial" w:hAnsi="Arial" w:cs="Arial"/>
        </w:rPr>
        <w:t xml:space="preserve"> </w:t>
      </w:r>
      <w:r w:rsidRPr="003A7C12">
        <w:rPr>
          <w:rFonts w:ascii="Arial" w:hAnsi="Arial" w:cs="Arial"/>
          <w:color w:val="000000"/>
        </w:rPr>
        <w:t xml:space="preserve">by </w:t>
      </w:r>
      <w:r w:rsidR="007C131E" w:rsidRPr="007C131E">
        <w:rPr>
          <w:rFonts w:ascii="Arial" w:hAnsi="Arial" w:cs="Arial"/>
          <w:b/>
          <w:bCs/>
          <w:color w:val="000000"/>
        </w:rPr>
        <w:t xml:space="preserve">Friday, </w:t>
      </w:r>
      <w:r w:rsidR="007C131E" w:rsidRPr="007C131E">
        <w:rPr>
          <w:rFonts w:ascii="Arial" w:hAnsi="Arial" w:cs="Arial"/>
          <w:b/>
          <w:bCs/>
        </w:rPr>
        <w:t>14</w:t>
      </w:r>
      <w:r w:rsidR="00F642AC">
        <w:rPr>
          <w:rFonts w:ascii="Arial" w:hAnsi="Arial" w:cs="Arial"/>
          <w:b/>
          <w:bCs/>
        </w:rPr>
        <w:t> </w:t>
      </w:r>
      <w:r w:rsidR="007C131E">
        <w:rPr>
          <w:rFonts w:ascii="Arial" w:hAnsi="Arial" w:cs="Arial"/>
          <w:b/>
          <w:bCs/>
        </w:rPr>
        <w:t>October 2022</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75ABF5A0"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6" w:history="1">
        <w:r w:rsidR="007C131E" w:rsidRPr="00F96812">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7" w:history="1">
        <w:r w:rsidRPr="00B636C5">
          <w:rPr>
            <w:rStyle w:val="Hipervnculo"/>
            <w:rFonts w:ascii="Arial" w:hAnsi="Arial" w:cs="Arial"/>
          </w:rPr>
          <w:t>https://go.gov.sg/start-nfp</w:t>
        </w:r>
      </w:hyperlink>
      <w:r w:rsidRPr="00B636C5">
        <w:rPr>
          <w:rFonts w:ascii="Arial" w:hAnsi="Arial" w:cs="Arial"/>
          <w:color w:val="000000"/>
        </w:rPr>
        <w:t xml:space="preserve">   </w:t>
      </w:r>
    </w:p>
    <w:p w14:paraId="7D046F0F" w14:textId="45E210A8" w:rsidR="00B97757" w:rsidRDefault="00B97757" w:rsidP="00B97757">
      <w:pPr>
        <w:autoSpaceDE w:val="0"/>
        <w:autoSpaceDN w:val="0"/>
        <w:adjustRightInd w:val="0"/>
        <w:jc w:val="both"/>
        <w:rPr>
          <w:rFonts w:ascii="Arial" w:hAnsi="Arial" w:cs="Arial"/>
          <w:b/>
          <w:color w:val="000000"/>
          <w:u w:val="single"/>
        </w:rPr>
      </w:pPr>
    </w:p>
    <w:p w14:paraId="0CA5D500" w14:textId="50E91DEA" w:rsidR="007C131E" w:rsidRDefault="007C131E" w:rsidP="00B97757">
      <w:pPr>
        <w:autoSpaceDE w:val="0"/>
        <w:autoSpaceDN w:val="0"/>
        <w:adjustRightInd w:val="0"/>
        <w:jc w:val="both"/>
        <w:rPr>
          <w:rFonts w:ascii="Arial" w:hAnsi="Arial" w:cs="Arial"/>
          <w:b/>
          <w:color w:val="000000"/>
          <w:u w:val="single"/>
        </w:rPr>
      </w:pPr>
    </w:p>
    <w:p w14:paraId="1A2D8DB3" w14:textId="60A1D0E3" w:rsidR="007C131E" w:rsidRDefault="007C131E" w:rsidP="00B97757">
      <w:pPr>
        <w:autoSpaceDE w:val="0"/>
        <w:autoSpaceDN w:val="0"/>
        <w:adjustRightInd w:val="0"/>
        <w:jc w:val="both"/>
        <w:rPr>
          <w:rFonts w:ascii="Arial" w:hAnsi="Arial" w:cs="Arial"/>
          <w:b/>
          <w:color w:val="000000"/>
          <w:u w:val="single"/>
        </w:rPr>
      </w:pPr>
    </w:p>
    <w:p w14:paraId="3AD76B88" w14:textId="75451CCA" w:rsidR="007C131E" w:rsidRDefault="007C131E" w:rsidP="00B97757">
      <w:pPr>
        <w:autoSpaceDE w:val="0"/>
        <w:autoSpaceDN w:val="0"/>
        <w:adjustRightInd w:val="0"/>
        <w:jc w:val="both"/>
        <w:rPr>
          <w:rFonts w:ascii="Arial" w:hAnsi="Arial" w:cs="Arial"/>
          <w:b/>
          <w:color w:val="000000"/>
          <w:u w:val="single"/>
        </w:rPr>
      </w:pPr>
    </w:p>
    <w:p w14:paraId="776E7029" w14:textId="62D1BB9F" w:rsidR="007C131E" w:rsidRDefault="007C131E" w:rsidP="00B97757">
      <w:pPr>
        <w:autoSpaceDE w:val="0"/>
        <w:autoSpaceDN w:val="0"/>
        <w:adjustRightInd w:val="0"/>
        <w:jc w:val="both"/>
        <w:rPr>
          <w:rFonts w:ascii="Arial" w:hAnsi="Arial" w:cs="Arial"/>
          <w:b/>
          <w:color w:val="000000"/>
          <w:u w:val="single"/>
        </w:rPr>
      </w:pPr>
    </w:p>
    <w:p w14:paraId="23179DCD" w14:textId="5C0D8F8C" w:rsidR="007C131E" w:rsidRDefault="007C131E" w:rsidP="00B97757">
      <w:pPr>
        <w:autoSpaceDE w:val="0"/>
        <w:autoSpaceDN w:val="0"/>
        <w:adjustRightInd w:val="0"/>
        <w:jc w:val="both"/>
        <w:rPr>
          <w:rFonts w:ascii="Arial" w:hAnsi="Arial" w:cs="Arial"/>
          <w:b/>
          <w:color w:val="000000"/>
          <w:u w:val="single"/>
        </w:rPr>
      </w:pPr>
    </w:p>
    <w:p w14:paraId="0F48D20B" w14:textId="77AE9DD9" w:rsidR="007C131E" w:rsidRDefault="007C131E" w:rsidP="00B97757">
      <w:pPr>
        <w:autoSpaceDE w:val="0"/>
        <w:autoSpaceDN w:val="0"/>
        <w:adjustRightInd w:val="0"/>
        <w:jc w:val="both"/>
        <w:rPr>
          <w:rFonts w:ascii="Arial" w:hAnsi="Arial" w:cs="Arial"/>
          <w:b/>
          <w:color w:val="000000"/>
          <w:u w:val="single"/>
        </w:rPr>
      </w:pPr>
    </w:p>
    <w:p w14:paraId="3F825CE0" w14:textId="29F441AC" w:rsidR="005C08A7" w:rsidRDefault="005C08A7" w:rsidP="007C131E">
      <w:pPr>
        <w:autoSpaceDE w:val="0"/>
        <w:autoSpaceDN w:val="0"/>
        <w:adjustRightInd w:val="0"/>
        <w:jc w:val="both"/>
        <w:rPr>
          <w:rFonts w:ascii="Arial" w:hAnsi="Arial" w:cs="Arial"/>
          <w:b/>
          <w:color w:val="000000"/>
          <w:u w:val="single"/>
        </w:rPr>
      </w:pPr>
      <w:r w:rsidRPr="00B636C5">
        <w:rPr>
          <w:rFonts w:ascii="Arial" w:hAnsi="Arial" w:cs="Arial"/>
          <w:b/>
          <w:color w:val="000000"/>
          <w:u w:val="single"/>
        </w:rPr>
        <w:lastRenderedPageBreak/>
        <w:t>Note:</w:t>
      </w:r>
    </w:p>
    <w:p w14:paraId="1A882B32" w14:textId="77777777" w:rsidR="00F15913" w:rsidRPr="007C131E" w:rsidRDefault="00F15913" w:rsidP="007C131E">
      <w:pPr>
        <w:autoSpaceDE w:val="0"/>
        <w:autoSpaceDN w:val="0"/>
        <w:adjustRightInd w:val="0"/>
        <w:jc w:val="both"/>
        <w:rPr>
          <w:rFonts w:ascii="Arial" w:hAnsi="Arial" w:cs="Arial"/>
          <w:b/>
          <w:color w:val="000000"/>
          <w:u w:val="single"/>
        </w:rPr>
      </w:pPr>
    </w:p>
    <w:p w14:paraId="0731CD67" w14:textId="50F5DC9F" w:rsidR="005C08A7" w:rsidRPr="00B636C5" w:rsidRDefault="006407A6">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8B050F" w:rsidRPr="00B636C5">
        <w:rPr>
          <w:rFonts w:ascii="Arial" w:hAnsi="Arial" w:cs="Arial"/>
          <w:color w:val="000000"/>
        </w:rPr>
        <w:t>;</w:t>
      </w:r>
    </w:p>
    <w:p w14:paraId="7EDAF261" w14:textId="72120D08" w:rsidR="005C08A7" w:rsidRPr="003A7C12" w:rsidRDefault="00710D0E">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8B050F" w:rsidRPr="003A7C12">
        <w:rPr>
          <w:rFonts w:ascii="Arial" w:hAnsi="Arial" w:cs="Arial"/>
          <w:color w:val="000000"/>
        </w:rPr>
        <w:t>;</w:t>
      </w:r>
    </w:p>
    <w:p w14:paraId="664393B0" w14:textId="3AE97346" w:rsidR="007A6EF3" w:rsidRPr="00B636C5" w:rsidRDefault="00CF1711" w:rsidP="00894EDA">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w:t>
      </w:r>
      <w:r w:rsidR="00F15913">
        <w:rPr>
          <w:rFonts w:ascii="Arial" w:hAnsi="Arial" w:cs="Arial"/>
          <w:color w:val="000000"/>
        </w:rPr>
        <w:t>; and</w:t>
      </w: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038DD2CA" w14:textId="77777777" w:rsidR="00894EDA" w:rsidRPr="00B636C5" w:rsidRDefault="00894EDA">
      <w:pPr>
        <w:pStyle w:val="Ttulo4"/>
        <w:jc w:val="both"/>
        <w:rPr>
          <w:rFonts w:cs="Arial"/>
          <w:color w:val="auto"/>
          <w:sz w:val="24"/>
          <w:szCs w:val="24"/>
          <w:lang w:val="en-GB"/>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18"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19" w:history="1">
        <w:r w:rsidR="0080333B" w:rsidRPr="00B636C5">
          <w:rPr>
            <w:rStyle w:val="Hipervnculo"/>
            <w:rFonts w:ascii="Arial" w:hAnsi="Arial" w:cs="Arial"/>
            <w:lang w:val="en-GB"/>
          </w:rPr>
          <w:t>www.facebook.com/SCPFriends</w:t>
        </w:r>
      </w:hyperlink>
    </w:p>
    <w:p w14:paraId="2A18E1B0" w14:textId="77777777" w:rsidR="004673D4" w:rsidRPr="00B636C5" w:rsidRDefault="004673D4"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12003F">
      <w:headerReference w:type="default" r:id="rId20"/>
      <w:footerReference w:type="default" r:id="rId21"/>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A2D6" w14:textId="77777777" w:rsidR="007556FA" w:rsidRDefault="007556FA">
      <w:r>
        <w:separator/>
      </w:r>
    </w:p>
  </w:endnote>
  <w:endnote w:type="continuationSeparator" w:id="0">
    <w:p w14:paraId="532445B0" w14:textId="77777777" w:rsidR="007556FA" w:rsidRDefault="0075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F5A4" w14:textId="77777777" w:rsidR="002101A9" w:rsidRDefault="002101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2C9B" w14:textId="54FFEDEB" w:rsidR="00C40386" w:rsidRDefault="00C40386">
    <w:pPr>
      <w:pStyle w:val="Textoindependiente"/>
      <w:pBdr>
        <w:top w:val="thickThinSmallGap" w:sz="24" w:space="1" w:color="auto"/>
      </w:pBdr>
      <w:jc w:val="center"/>
      <w:rPr>
        <w:rFonts w:ascii="Arial" w:hAnsi="Arial"/>
        <w:caps/>
        <w:sz w:val="14"/>
      </w:rPr>
    </w:pPr>
  </w:p>
  <w:p w14:paraId="529FDB8B" w14:textId="79574555" w:rsidR="00417474" w:rsidRPr="00F100D3" w:rsidRDefault="00C13A72">
    <w:pPr>
      <w:pStyle w:val="Textoindependiente"/>
      <w:pBdr>
        <w:top w:val="thickThinSmallGap" w:sz="24" w:space="1" w:color="auto"/>
      </w:pBdr>
      <w:jc w:val="center"/>
      <w:rPr>
        <w:rFonts w:ascii="Arial" w:hAnsi="Arial"/>
        <w:caps/>
        <w:sz w:val="14"/>
      </w:rPr>
    </w:pPr>
    <w:r>
      <w:rPr>
        <w:rFonts w:ascii="Arial" w:hAnsi="Arial"/>
        <w:b w:val="0"/>
        <w:caps/>
        <w:noProof/>
        <w:sz w:val="14"/>
        <w:szCs w:val="14"/>
        <w:lang w:val="es-PE" w:eastAsia="es-PE"/>
      </w:rPr>
      <w:drawing>
        <wp:anchor distT="0" distB="0" distL="114300" distR="114300" simplePos="0" relativeHeight="251685888" behindDoc="0" locked="0" layoutInCell="1" allowOverlap="1" wp14:anchorId="3078F0E1" wp14:editId="35949337">
          <wp:simplePos x="0" y="0"/>
          <wp:positionH relativeFrom="column">
            <wp:posOffset>702310</wp:posOffset>
          </wp:positionH>
          <wp:positionV relativeFrom="paragraph">
            <wp:posOffset>9525</wp:posOffset>
          </wp:positionV>
          <wp:extent cx="440690" cy="4406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aps/>
        <w:noProof/>
        <w:sz w:val="14"/>
        <w:szCs w:val="14"/>
        <w:lang w:val="es-PE" w:eastAsia="es-PE"/>
      </w:rPr>
      <w:drawing>
        <wp:anchor distT="0" distB="0" distL="114300" distR="114300" simplePos="0" relativeHeight="251684864" behindDoc="0" locked="0" layoutInCell="1" allowOverlap="1" wp14:anchorId="744580D3" wp14:editId="13AA0A83">
          <wp:simplePos x="0" y="0"/>
          <wp:positionH relativeFrom="margin">
            <wp:posOffset>0</wp:posOffset>
          </wp:positionH>
          <wp:positionV relativeFrom="paragraph">
            <wp:posOffset>51435</wp:posOffset>
          </wp:positionV>
          <wp:extent cx="654565" cy="35910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t="7292" b="-1"/>
                  <a:stretch/>
                </pic:blipFill>
                <pic:spPr bwMode="auto">
                  <a:xfrm>
                    <a:off x="0" y="0"/>
                    <a:ext cx="654565" cy="35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A78">
      <w:rPr>
        <w:rFonts w:ascii="Arial" w:hAnsi="Arial"/>
        <w:caps/>
        <w:sz w:val="14"/>
      </w:rPr>
      <w:t>singapore cooperation programme training award:</w:t>
    </w:r>
  </w:p>
  <w:p w14:paraId="0EA3FE91" w14:textId="3E888FD6" w:rsidR="00B06EC5" w:rsidRPr="00D8348A" w:rsidRDefault="00F642AC" w:rsidP="00B06EC5">
    <w:pPr>
      <w:pStyle w:val="Textoindependiente"/>
      <w:pBdr>
        <w:top w:val="thickThinSmallGap" w:sz="24" w:space="1" w:color="auto"/>
      </w:pBdr>
      <w:jc w:val="center"/>
      <w:rPr>
        <w:rFonts w:ascii="Arial" w:hAnsi="Arial"/>
        <w:caps/>
        <w:sz w:val="14"/>
      </w:rPr>
    </w:pPr>
    <w:r w:rsidRPr="00F642AC">
      <w:rPr>
        <w:rFonts w:ascii="Arial" w:hAnsi="Arial"/>
        <w:caps/>
        <w:sz w:val="14"/>
      </w:rPr>
      <w:t>DIGITAL TRANSFORMATION IN PUBLIC HEALTHCARE</w:t>
    </w:r>
  </w:p>
  <w:p w14:paraId="1F16C5DF" w14:textId="501CFA8D" w:rsidR="00DB50E0" w:rsidRDefault="00F642AC" w:rsidP="00B06EC5">
    <w:pPr>
      <w:pStyle w:val="Textoindependiente"/>
      <w:pBdr>
        <w:top w:val="thickThinSmallGap" w:sz="24" w:space="1" w:color="auto"/>
      </w:pBdr>
      <w:jc w:val="center"/>
      <w:rPr>
        <w:rFonts w:ascii="Arial" w:hAnsi="Arial"/>
        <w:b w:val="0"/>
        <w:caps/>
        <w:sz w:val="14"/>
      </w:rPr>
    </w:pPr>
    <w:r>
      <w:rPr>
        <w:rFonts w:ascii="Arial" w:hAnsi="Arial"/>
        <w:b w:val="0"/>
        <w:caps/>
        <w:sz w:val="14"/>
      </w:rPr>
      <w:t>14</w:t>
    </w:r>
    <w:r w:rsidR="00B06EC5">
      <w:rPr>
        <w:rFonts w:ascii="Arial" w:hAnsi="Arial"/>
        <w:b w:val="0"/>
        <w:caps/>
        <w:sz w:val="14"/>
      </w:rPr>
      <w:t xml:space="preserve"> </w:t>
    </w:r>
    <w:r w:rsidR="00B06EC5" w:rsidRPr="002A18C6">
      <w:rPr>
        <w:rFonts w:ascii="Arial" w:hAnsi="Arial"/>
        <w:b w:val="0"/>
        <w:caps/>
        <w:sz w:val="14"/>
      </w:rPr>
      <w:t xml:space="preserve">TO </w:t>
    </w:r>
    <w:r>
      <w:rPr>
        <w:rFonts w:ascii="Arial" w:hAnsi="Arial"/>
        <w:b w:val="0"/>
        <w:caps/>
        <w:sz w:val="14"/>
      </w:rPr>
      <w:t>18 november 2022</w:t>
    </w:r>
  </w:p>
  <w:p w14:paraId="553E1375" w14:textId="77777777" w:rsidR="00B97757" w:rsidRPr="001A0AE9" w:rsidRDefault="00B97757">
    <w:pPr>
      <w:pStyle w:val="Textoindependiente"/>
      <w:pBdr>
        <w:top w:val="thickThinSmallGap" w:sz="24" w:space="1" w:color="auto"/>
      </w:pBdr>
      <w:jc w:val="center"/>
      <w:rPr>
        <w:rFonts w:ascii="Arial" w:hAnsi="Arial"/>
        <w:b w:val="0"/>
        <w:caps/>
        <w:sz w:val="14"/>
      </w:rPr>
    </w:pPr>
  </w:p>
  <w:p w14:paraId="2620AF55" w14:textId="79B5918E"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156855">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156855">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18BD" w14:textId="77777777" w:rsidR="002101A9" w:rsidRDefault="002101A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A65D" w14:textId="66EDDAAB" w:rsidR="00F642AC" w:rsidRDefault="00F642AC" w:rsidP="00FA10E1">
    <w:pPr>
      <w:pStyle w:val="Textoindependiente"/>
      <w:pBdr>
        <w:top w:val="thickThinSmallGap" w:sz="24" w:space="1" w:color="auto"/>
      </w:pBdr>
      <w:jc w:val="center"/>
      <w:rPr>
        <w:rFonts w:ascii="Arial" w:hAnsi="Arial"/>
        <w:caps/>
        <w:sz w:val="14"/>
      </w:rPr>
    </w:pPr>
  </w:p>
  <w:p w14:paraId="38114114" w14:textId="4DEAB3C1" w:rsidR="00FA10E1" w:rsidRPr="00F100D3" w:rsidRDefault="00C13A72" w:rsidP="00FA10E1">
    <w:pPr>
      <w:pStyle w:val="Textoindependiente"/>
      <w:pBdr>
        <w:top w:val="thickThinSmallGap" w:sz="24" w:space="1" w:color="auto"/>
      </w:pBdr>
      <w:jc w:val="center"/>
      <w:rPr>
        <w:rFonts w:ascii="Arial" w:hAnsi="Arial"/>
        <w:caps/>
        <w:sz w:val="14"/>
      </w:rPr>
    </w:pPr>
    <w:r>
      <w:rPr>
        <w:rFonts w:ascii="Arial" w:hAnsi="Arial"/>
        <w:b w:val="0"/>
        <w:caps/>
        <w:noProof/>
        <w:sz w:val="14"/>
        <w:szCs w:val="14"/>
        <w:lang w:val="es-PE" w:eastAsia="es-PE"/>
      </w:rPr>
      <w:drawing>
        <wp:anchor distT="0" distB="0" distL="114300" distR="114300" simplePos="0" relativeHeight="251688960" behindDoc="0" locked="0" layoutInCell="1" allowOverlap="1" wp14:anchorId="68120FA3" wp14:editId="52B1C355">
          <wp:simplePos x="0" y="0"/>
          <wp:positionH relativeFrom="column">
            <wp:posOffset>702310</wp:posOffset>
          </wp:positionH>
          <wp:positionV relativeFrom="paragraph">
            <wp:posOffset>9525</wp:posOffset>
          </wp:positionV>
          <wp:extent cx="440690" cy="440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40690" cy="4406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aps/>
        <w:noProof/>
        <w:sz w:val="14"/>
        <w:szCs w:val="14"/>
        <w:lang w:val="es-PE" w:eastAsia="es-PE"/>
      </w:rPr>
      <w:drawing>
        <wp:anchor distT="0" distB="0" distL="114300" distR="114300" simplePos="0" relativeHeight="251687936" behindDoc="0" locked="0" layoutInCell="1" allowOverlap="1" wp14:anchorId="1AB2AFE5" wp14:editId="63322AE8">
          <wp:simplePos x="0" y="0"/>
          <wp:positionH relativeFrom="margin">
            <wp:posOffset>0</wp:posOffset>
          </wp:positionH>
          <wp:positionV relativeFrom="paragraph">
            <wp:posOffset>51435</wp:posOffset>
          </wp:positionV>
          <wp:extent cx="654565" cy="359106"/>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t="7292" b="-1"/>
                  <a:stretch/>
                </pic:blipFill>
                <pic:spPr bwMode="auto">
                  <a:xfrm>
                    <a:off x="0" y="0"/>
                    <a:ext cx="654565" cy="35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10E1">
      <w:rPr>
        <w:rFonts w:ascii="Arial" w:hAnsi="Arial"/>
        <w:caps/>
        <w:sz w:val="14"/>
      </w:rPr>
      <w:t>singapore cooperation programme training award:</w:t>
    </w:r>
  </w:p>
  <w:p w14:paraId="06C05128" w14:textId="77777777" w:rsidR="00F642AC" w:rsidRPr="00D8348A" w:rsidRDefault="00F642AC" w:rsidP="00F642AC">
    <w:pPr>
      <w:pStyle w:val="Textoindependiente"/>
      <w:pBdr>
        <w:top w:val="thickThinSmallGap" w:sz="24" w:space="1" w:color="auto"/>
      </w:pBdr>
      <w:jc w:val="center"/>
      <w:rPr>
        <w:rFonts w:ascii="Arial" w:hAnsi="Arial"/>
        <w:caps/>
        <w:sz w:val="14"/>
      </w:rPr>
    </w:pPr>
    <w:r w:rsidRPr="00F642AC">
      <w:rPr>
        <w:rFonts w:ascii="Arial" w:hAnsi="Arial"/>
        <w:caps/>
        <w:sz w:val="14"/>
      </w:rPr>
      <w:t>DIGITAL TRANSFORMATION IN PUBLIC HEALTHCARE</w:t>
    </w:r>
  </w:p>
  <w:p w14:paraId="1AF60F33" w14:textId="77777777" w:rsidR="00F642AC" w:rsidRDefault="00F642AC" w:rsidP="00F642AC">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14 </w:t>
    </w:r>
    <w:r w:rsidRPr="002A18C6">
      <w:rPr>
        <w:rFonts w:ascii="Arial" w:hAnsi="Arial"/>
        <w:b w:val="0"/>
        <w:caps/>
        <w:sz w:val="14"/>
      </w:rPr>
      <w:t xml:space="preserve">TO </w:t>
    </w:r>
    <w:r>
      <w:rPr>
        <w:rFonts w:ascii="Arial" w:hAnsi="Arial"/>
        <w:b w:val="0"/>
        <w:caps/>
        <w:sz w:val="14"/>
      </w:rPr>
      <w:t>18 november 2022</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156855">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156855">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75F58" w14:textId="77777777" w:rsidR="007556FA" w:rsidRDefault="007556FA">
      <w:r>
        <w:separator/>
      </w:r>
    </w:p>
  </w:footnote>
  <w:footnote w:type="continuationSeparator" w:id="0">
    <w:p w14:paraId="364EBC20" w14:textId="77777777" w:rsidR="007556FA" w:rsidRDefault="00755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31D7" w14:textId="77777777" w:rsidR="002101A9" w:rsidRDefault="002101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6684E936" w:rsidR="007938D4" w:rsidRDefault="007938D4" w:rsidP="00ED7A7E">
    <w:pPr>
      <w:pStyle w:val="Encabezado"/>
      <w:pBdr>
        <w:bottom w:val="single" w:sz="4" w:space="0" w:color="auto"/>
      </w:pBdr>
      <w:jc w:val="right"/>
      <w:rPr>
        <w:b/>
        <w:sz w:val="18"/>
        <w:szCs w:val="18"/>
      </w:rPr>
    </w:pPr>
  </w:p>
  <w:p w14:paraId="6A4C2C67" w14:textId="13F3AFDC" w:rsidR="00417474" w:rsidRPr="00AB76B3" w:rsidRDefault="00A95318"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1552" behindDoc="0" locked="0" layoutInCell="1" allowOverlap="1" wp14:anchorId="7FF33D75" wp14:editId="118FB8F5">
          <wp:simplePos x="0" y="0"/>
          <wp:positionH relativeFrom="margin">
            <wp:align>left</wp:align>
          </wp:positionH>
          <wp:positionV relativeFrom="topMargin">
            <wp:posOffset>314325</wp:posOffset>
          </wp:positionV>
          <wp:extent cx="1019175" cy="3695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36037" cy="375646"/>
                  </a:xfrm>
                  <a:prstGeom prst="rect">
                    <a:avLst/>
                  </a:prstGeom>
                </pic:spPr>
              </pic:pic>
            </a:graphicData>
          </a:graphic>
          <wp14:sizeRelH relativeFrom="margin">
            <wp14:pctWidth>0</wp14:pctWidth>
          </wp14:sizeRelH>
          <wp14:sizeRelV relativeFrom="margin">
            <wp14:pctHeight>0</wp14:pctHeight>
          </wp14:sizeRelV>
        </wp:anchor>
      </w:drawing>
    </w:r>
    <w:r w:rsidR="007156FE">
      <w:rPr>
        <w:b/>
        <w:sz w:val="18"/>
        <w:szCs w:val="18"/>
      </w:rPr>
      <w:t>SINGAPORE COOPERATION PROGRAMME</w:t>
    </w:r>
  </w:p>
  <w:p w14:paraId="07941A3A" w14:textId="40F9A207" w:rsidR="00A95318" w:rsidRDefault="00A95318" w:rsidP="00ED7A7E">
    <w:pPr>
      <w:pStyle w:val="Encabezado"/>
      <w:pBdr>
        <w:bottom w:val="single" w:sz="4" w:space="0" w:color="auto"/>
      </w:pBdr>
      <w:jc w:val="right"/>
      <w:rPr>
        <w:b/>
        <w:i/>
        <w:sz w:val="16"/>
        <w:szCs w:val="18"/>
      </w:rPr>
    </w:pPr>
    <w:r>
      <w:rPr>
        <w:b/>
        <w:i/>
        <w:sz w:val="16"/>
        <w:szCs w:val="18"/>
      </w:rPr>
      <w:t>DIGITAL TRANSFORMATION IN PUBLIC HEALTHCARE</w:t>
    </w:r>
  </w:p>
  <w:p w14:paraId="07506DA6" w14:textId="5188E07A" w:rsidR="00417474" w:rsidRDefault="007156FE" w:rsidP="00ED7A7E">
    <w:pPr>
      <w:pStyle w:val="Encabezado"/>
      <w:pBdr>
        <w:bottom w:val="single" w:sz="4" w:space="0" w:color="auto"/>
      </w:pBdr>
      <w:jc w:val="right"/>
      <w:rPr>
        <w:b/>
        <w:i/>
        <w:sz w:val="16"/>
        <w:szCs w:val="18"/>
      </w:rPr>
    </w:pPr>
    <w:r w:rsidRPr="00AB76B3">
      <w:rPr>
        <w:b/>
        <w:i/>
        <w:sz w:val="16"/>
        <w:szCs w:val="18"/>
      </w:rPr>
      <w:t xml:space="preserve">GENERAL INFORMATION </w:t>
    </w:r>
    <w:r>
      <w:rPr>
        <w:b/>
        <w:i/>
        <w:sz w:val="16"/>
        <w:szCs w:val="18"/>
      </w:rPr>
      <w:t>BROCHURE</w:t>
    </w:r>
  </w:p>
  <w:p w14:paraId="30C78209" w14:textId="77777777" w:rsidR="00A95318" w:rsidRPr="00AB76B3" w:rsidRDefault="00A95318" w:rsidP="00ED7A7E">
    <w:pPr>
      <w:pStyle w:val="Encabezado"/>
      <w:pBdr>
        <w:bottom w:val="single" w:sz="4" w:space="0"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0FA7" w14:textId="77777777" w:rsidR="002101A9" w:rsidRDefault="002101A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DAC9" w14:textId="51B74866" w:rsidR="00ED7A7E" w:rsidRDefault="00ED7A7E" w:rsidP="00ED7A7E">
    <w:pPr>
      <w:pStyle w:val="Encabezado"/>
      <w:pBdr>
        <w:bottom w:val="single" w:sz="4" w:space="0" w:color="auto"/>
      </w:pBdr>
      <w:jc w:val="right"/>
      <w:rPr>
        <w:b/>
        <w:sz w:val="18"/>
        <w:szCs w:val="18"/>
      </w:rPr>
    </w:pPr>
  </w:p>
  <w:p w14:paraId="1A7E1CDB" w14:textId="417A905C" w:rsidR="00A95318" w:rsidRPr="00AB76B3" w:rsidRDefault="00A95318" w:rsidP="00A95318">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82816" behindDoc="0" locked="0" layoutInCell="1" allowOverlap="1" wp14:anchorId="767FF9B1" wp14:editId="64814AE8">
          <wp:simplePos x="0" y="0"/>
          <wp:positionH relativeFrom="margin">
            <wp:posOffset>0</wp:posOffset>
          </wp:positionH>
          <wp:positionV relativeFrom="topMargin">
            <wp:posOffset>312420</wp:posOffset>
          </wp:positionV>
          <wp:extent cx="1019175" cy="3695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19175" cy="369532"/>
                  </a:xfrm>
                  <a:prstGeom prst="rect">
                    <a:avLst/>
                  </a:prstGeom>
                </pic:spPr>
              </pic:pic>
            </a:graphicData>
          </a:graphic>
          <wp14:sizeRelH relativeFrom="margin">
            <wp14:pctWidth>0</wp14:pctWidth>
          </wp14:sizeRelH>
          <wp14:sizeRelV relativeFrom="margin">
            <wp14:pctHeight>0</wp14:pctHeight>
          </wp14:sizeRelV>
        </wp:anchor>
      </w:drawing>
    </w:r>
    <w:r>
      <w:rPr>
        <w:b/>
        <w:sz w:val="18"/>
        <w:szCs w:val="18"/>
      </w:rPr>
      <w:t>SINGAPORE COOPERATION PROGRAMME</w:t>
    </w:r>
  </w:p>
  <w:p w14:paraId="7325C530" w14:textId="4C85BB98" w:rsidR="00A95318" w:rsidRDefault="00A95318" w:rsidP="00A95318">
    <w:pPr>
      <w:pStyle w:val="Encabezado"/>
      <w:pBdr>
        <w:bottom w:val="single" w:sz="4" w:space="0" w:color="auto"/>
      </w:pBdr>
      <w:jc w:val="right"/>
      <w:rPr>
        <w:b/>
        <w:i/>
        <w:sz w:val="16"/>
        <w:szCs w:val="18"/>
      </w:rPr>
    </w:pPr>
    <w:r>
      <w:rPr>
        <w:b/>
        <w:i/>
        <w:sz w:val="16"/>
        <w:szCs w:val="18"/>
      </w:rPr>
      <w:t>DIGITAL TRANSFORMATION IN PUBLIC HEALTHCARE</w:t>
    </w:r>
  </w:p>
  <w:p w14:paraId="0B0AB528" w14:textId="77777777" w:rsidR="00A95318" w:rsidRDefault="00A95318" w:rsidP="00A95318">
    <w:pPr>
      <w:pStyle w:val="Encabezado"/>
      <w:pBdr>
        <w:bottom w:val="single" w:sz="4" w:space="0" w:color="auto"/>
      </w:pBdr>
      <w:jc w:val="right"/>
      <w:rPr>
        <w:b/>
        <w:i/>
        <w:sz w:val="16"/>
        <w:szCs w:val="18"/>
      </w:rPr>
    </w:pPr>
    <w:r w:rsidRPr="00AB76B3">
      <w:rPr>
        <w:b/>
        <w:i/>
        <w:sz w:val="16"/>
        <w:szCs w:val="18"/>
      </w:rPr>
      <w:t xml:space="preserve">GENERAL INFORMATION </w:t>
    </w:r>
    <w:r>
      <w:rPr>
        <w:b/>
        <w:i/>
        <w:sz w:val="16"/>
        <w:szCs w:val="18"/>
      </w:rPr>
      <w:t>BROCHURE</w:t>
    </w:r>
  </w:p>
  <w:p w14:paraId="7F5676C3" w14:textId="08CF79BE" w:rsidR="00ED7A7E" w:rsidRPr="00AB76B3" w:rsidRDefault="00ED7A7E" w:rsidP="00A95318">
    <w:pPr>
      <w:pStyle w:val="Encabezado"/>
      <w:pBdr>
        <w:bottom w:val="single" w:sz="4" w:space="0" w:color="auto"/>
      </w:pBdr>
      <w:jc w:val="right"/>
      <w:rPr>
        <w:b/>
        <w: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6563173"/>
    <w:multiLevelType w:val="hybridMultilevel"/>
    <w:tmpl w:val="67B895D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5"/>
  </w:num>
  <w:num w:numId="4">
    <w:abstractNumId w:val="17"/>
  </w:num>
  <w:num w:numId="5">
    <w:abstractNumId w:val="8"/>
  </w:num>
  <w:num w:numId="6">
    <w:abstractNumId w:val="4"/>
  </w:num>
  <w:num w:numId="7">
    <w:abstractNumId w:val="5"/>
  </w:num>
  <w:num w:numId="8">
    <w:abstractNumId w:val="1"/>
  </w:num>
  <w:num w:numId="9">
    <w:abstractNumId w:val="6"/>
  </w:num>
  <w:num w:numId="10">
    <w:abstractNumId w:val="19"/>
  </w:num>
  <w:num w:numId="11">
    <w:abstractNumId w:val="11"/>
  </w:num>
  <w:num w:numId="12">
    <w:abstractNumId w:val="0"/>
  </w:num>
  <w:num w:numId="13">
    <w:abstractNumId w:val="3"/>
  </w:num>
  <w:num w:numId="14">
    <w:abstractNumId w:val="16"/>
  </w:num>
  <w:num w:numId="15">
    <w:abstractNumId w:val="7"/>
  </w:num>
  <w:num w:numId="16">
    <w:abstractNumId w:val="18"/>
  </w:num>
  <w:num w:numId="17">
    <w:abstractNumId w:val="10"/>
  </w:num>
  <w:num w:numId="18">
    <w:abstractNumId w:val="0"/>
  </w:num>
  <w:num w:numId="19">
    <w:abstractNumId w:val="14"/>
  </w:num>
  <w:num w:numId="20">
    <w:abstractNumId w:val="13"/>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5m0CVhJ9XqMXvXd5rsHVpGMCgrQtkpxKgVbePF/Lrj10fciScI8fvtKC+bnWKoAYz890SV29LI/sYNtDGqGw==" w:salt="lg5qX5Xpt/EBMzs/B32HC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7101"/>
    <w:rsid w:val="00011608"/>
    <w:rsid w:val="000216CB"/>
    <w:rsid w:val="000239E0"/>
    <w:rsid w:val="00025480"/>
    <w:rsid w:val="0002720A"/>
    <w:rsid w:val="00045473"/>
    <w:rsid w:val="00045ACA"/>
    <w:rsid w:val="00051650"/>
    <w:rsid w:val="000578B0"/>
    <w:rsid w:val="000605CA"/>
    <w:rsid w:val="000611DE"/>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3536"/>
    <w:rsid w:val="000D67D5"/>
    <w:rsid w:val="000E4B71"/>
    <w:rsid w:val="000E58BD"/>
    <w:rsid w:val="000E6462"/>
    <w:rsid w:val="000E651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85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6C5"/>
    <w:rsid w:val="001B4D7C"/>
    <w:rsid w:val="001B796D"/>
    <w:rsid w:val="001C21AC"/>
    <w:rsid w:val="001C2B57"/>
    <w:rsid w:val="001C4497"/>
    <w:rsid w:val="001C681B"/>
    <w:rsid w:val="001C6A89"/>
    <w:rsid w:val="001C6D56"/>
    <w:rsid w:val="001D08FC"/>
    <w:rsid w:val="001D1BE2"/>
    <w:rsid w:val="001D20F8"/>
    <w:rsid w:val="001D47DE"/>
    <w:rsid w:val="001E09A0"/>
    <w:rsid w:val="001E2F79"/>
    <w:rsid w:val="001F6C65"/>
    <w:rsid w:val="002041D3"/>
    <w:rsid w:val="002101A9"/>
    <w:rsid w:val="002123B2"/>
    <w:rsid w:val="0021520D"/>
    <w:rsid w:val="00216129"/>
    <w:rsid w:val="00221E64"/>
    <w:rsid w:val="002235EF"/>
    <w:rsid w:val="002274BA"/>
    <w:rsid w:val="0022798E"/>
    <w:rsid w:val="00232B76"/>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A4F"/>
    <w:rsid w:val="00375473"/>
    <w:rsid w:val="00376814"/>
    <w:rsid w:val="00381832"/>
    <w:rsid w:val="00381BA5"/>
    <w:rsid w:val="003834BA"/>
    <w:rsid w:val="003863B2"/>
    <w:rsid w:val="00390060"/>
    <w:rsid w:val="003903D3"/>
    <w:rsid w:val="003A030D"/>
    <w:rsid w:val="003A0783"/>
    <w:rsid w:val="003A5A8B"/>
    <w:rsid w:val="003A7C12"/>
    <w:rsid w:val="003B04AF"/>
    <w:rsid w:val="003B0E91"/>
    <w:rsid w:val="003B545C"/>
    <w:rsid w:val="003B6E33"/>
    <w:rsid w:val="003B7584"/>
    <w:rsid w:val="003B783B"/>
    <w:rsid w:val="003C7471"/>
    <w:rsid w:val="003C7B80"/>
    <w:rsid w:val="003D3FEB"/>
    <w:rsid w:val="003E2C82"/>
    <w:rsid w:val="003E47CF"/>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14A6"/>
    <w:rsid w:val="004B09A6"/>
    <w:rsid w:val="004C02D8"/>
    <w:rsid w:val="004C1946"/>
    <w:rsid w:val="004C2B0F"/>
    <w:rsid w:val="004C3507"/>
    <w:rsid w:val="004C440D"/>
    <w:rsid w:val="004C444B"/>
    <w:rsid w:val="004C4F1C"/>
    <w:rsid w:val="004C7259"/>
    <w:rsid w:val="004D088E"/>
    <w:rsid w:val="004D1A64"/>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45919"/>
    <w:rsid w:val="00550739"/>
    <w:rsid w:val="00550B8F"/>
    <w:rsid w:val="005547DE"/>
    <w:rsid w:val="00554AD2"/>
    <w:rsid w:val="00561B23"/>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6FE"/>
    <w:rsid w:val="00715709"/>
    <w:rsid w:val="00717037"/>
    <w:rsid w:val="00724C21"/>
    <w:rsid w:val="00727AEF"/>
    <w:rsid w:val="00733D99"/>
    <w:rsid w:val="00736806"/>
    <w:rsid w:val="00752E7E"/>
    <w:rsid w:val="007556FA"/>
    <w:rsid w:val="00764F2A"/>
    <w:rsid w:val="00765BB0"/>
    <w:rsid w:val="00776444"/>
    <w:rsid w:val="007938D4"/>
    <w:rsid w:val="007A675B"/>
    <w:rsid w:val="007A6CA1"/>
    <w:rsid w:val="007A6EF3"/>
    <w:rsid w:val="007A7F23"/>
    <w:rsid w:val="007B398F"/>
    <w:rsid w:val="007B5DFD"/>
    <w:rsid w:val="007C131E"/>
    <w:rsid w:val="007C1F98"/>
    <w:rsid w:val="007C2EF7"/>
    <w:rsid w:val="007C7CC1"/>
    <w:rsid w:val="007D2046"/>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C039D"/>
    <w:rsid w:val="008C1AF4"/>
    <w:rsid w:val="008C3CC1"/>
    <w:rsid w:val="008D1E37"/>
    <w:rsid w:val="008D2ABB"/>
    <w:rsid w:val="008D6E97"/>
    <w:rsid w:val="008D7652"/>
    <w:rsid w:val="008F042A"/>
    <w:rsid w:val="009037DB"/>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56F9A"/>
    <w:rsid w:val="00961A25"/>
    <w:rsid w:val="00965B57"/>
    <w:rsid w:val="00970B5E"/>
    <w:rsid w:val="00972193"/>
    <w:rsid w:val="00981D61"/>
    <w:rsid w:val="009844B4"/>
    <w:rsid w:val="00985831"/>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1732F"/>
    <w:rsid w:val="00A20020"/>
    <w:rsid w:val="00A2172A"/>
    <w:rsid w:val="00A21818"/>
    <w:rsid w:val="00A45306"/>
    <w:rsid w:val="00A506B0"/>
    <w:rsid w:val="00A54354"/>
    <w:rsid w:val="00A605D1"/>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5318"/>
    <w:rsid w:val="00A97804"/>
    <w:rsid w:val="00A97A9A"/>
    <w:rsid w:val="00AA27D8"/>
    <w:rsid w:val="00AA6388"/>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3A72"/>
    <w:rsid w:val="00C16A05"/>
    <w:rsid w:val="00C1786D"/>
    <w:rsid w:val="00C24D88"/>
    <w:rsid w:val="00C24FED"/>
    <w:rsid w:val="00C256B4"/>
    <w:rsid w:val="00C2736F"/>
    <w:rsid w:val="00C30DD5"/>
    <w:rsid w:val="00C31520"/>
    <w:rsid w:val="00C31601"/>
    <w:rsid w:val="00C324AA"/>
    <w:rsid w:val="00C33EDB"/>
    <w:rsid w:val="00C40386"/>
    <w:rsid w:val="00C45E92"/>
    <w:rsid w:val="00C466BE"/>
    <w:rsid w:val="00C47DBB"/>
    <w:rsid w:val="00C47DC8"/>
    <w:rsid w:val="00C544E7"/>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74E0"/>
    <w:rsid w:val="00DC358E"/>
    <w:rsid w:val="00DC4C5D"/>
    <w:rsid w:val="00DC5A98"/>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B60A4"/>
    <w:rsid w:val="00EC2775"/>
    <w:rsid w:val="00ED3810"/>
    <w:rsid w:val="00ED7A7E"/>
    <w:rsid w:val="00EE4FD8"/>
    <w:rsid w:val="00EF2335"/>
    <w:rsid w:val="00EF5AC9"/>
    <w:rsid w:val="00F01444"/>
    <w:rsid w:val="00F100D3"/>
    <w:rsid w:val="00F10FDA"/>
    <w:rsid w:val="00F15913"/>
    <w:rsid w:val="00F16AF2"/>
    <w:rsid w:val="00F22349"/>
    <w:rsid w:val="00F226C7"/>
    <w:rsid w:val="00F249A6"/>
    <w:rsid w:val="00F27F17"/>
    <w:rsid w:val="00F30179"/>
    <w:rsid w:val="00F30911"/>
    <w:rsid w:val="00F30F72"/>
    <w:rsid w:val="00F322CE"/>
    <w:rsid w:val="00F3385E"/>
    <w:rsid w:val="00F361B7"/>
    <w:rsid w:val="00F542E3"/>
    <w:rsid w:val="00F642AC"/>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5193"/>
    <w:rsid w:val="00FD7CC0"/>
    <w:rsid w:val="00FE0464"/>
    <w:rsid w:val="00FE45C8"/>
    <w:rsid w:val="00FE48F6"/>
    <w:rsid w:val="00FE5AC6"/>
    <w:rsid w:val="00FE6A9D"/>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p.gov.s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gov.sg/start-nfp" TargetMode="External"/><Relationship Id="rId2" Type="http://schemas.openxmlformats.org/officeDocument/2006/relationships/numbering" Target="numbering.xml"/><Relationship Id="rId16" Type="http://schemas.openxmlformats.org/officeDocument/2006/relationships/hyperlink" Target="https://go.gov.sg/start-gu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dtph-202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acebook.com/SCPFrien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afetravel.ica.gov.sg/arriving/overview"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C455-A156-4451-AFB3-70307CAA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5033</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2022-09-12T23:46:00Z</dcterms:created>
  <dcterms:modified xsi:type="dcterms:W3CDTF">2022-09-12T23:46:00Z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ies>
</file>