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24D5" w14:textId="77777777" w:rsidR="007938D4" w:rsidRPr="00B636C5" w:rsidRDefault="007938D4" w:rsidP="00B97757">
      <w:pPr>
        <w:pStyle w:val="Textoindependiente"/>
        <w:jc w:val="center"/>
        <w:rPr>
          <w:rFonts w:ascii="Arial" w:hAnsi="Arial" w:cs="Arial"/>
          <w:sz w:val="28"/>
          <w:szCs w:val="28"/>
          <w:highlight w:val="yellow"/>
        </w:rPr>
      </w:pPr>
      <w:bookmarkStart w:id="0" w:name="_GoBack"/>
      <w:bookmarkEnd w:id="0"/>
    </w:p>
    <w:p w14:paraId="6F250B53" w14:textId="0BBA17C8" w:rsidR="001B4D7C" w:rsidRPr="00B636C5" w:rsidRDefault="0016307B" w:rsidP="00B97757">
      <w:pPr>
        <w:pStyle w:val="Textoindependiente"/>
        <w:jc w:val="center"/>
        <w:rPr>
          <w:rFonts w:ascii="Arial" w:hAnsi="Arial" w:cs="Arial"/>
          <w:sz w:val="28"/>
          <w:szCs w:val="28"/>
        </w:rPr>
      </w:pPr>
      <w:bookmarkStart w:id="1" w:name="_Hlk112339872"/>
      <w:r>
        <w:rPr>
          <w:rFonts w:ascii="Arial" w:hAnsi="Arial" w:cs="Arial"/>
          <w:sz w:val="28"/>
          <w:szCs w:val="28"/>
        </w:rPr>
        <w:t>GENDER EQUALITY BETWEEN MEN AND WOMEN: TOWARDS A MORE INCLUSIVE SINGAPORE SOCIETY</w:t>
      </w:r>
    </w:p>
    <w:p w14:paraId="7A4FBD89" w14:textId="538F50B8" w:rsidR="00376814" w:rsidRPr="00B636C5" w:rsidRDefault="00376814" w:rsidP="00B97757">
      <w:pPr>
        <w:pStyle w:val="Textoindependiente"/>
        <w:rPr>
          <w:rFonts w:ascii="Arial" w:hAnsi="Arial" w:cs="Arial"/>
          <w:b w:val="0"/>
          <w:sz w:val="28"/>
        </w:rPr>
      </w:pPr>
    </w:p>
    <w:p w14:paraId="3C1879B0" w14:textId="57F0D179" w:rsidR="00481153" w:rsidRPr="00B636C5" w:rsidRDefault="0016307B" w:rsidP="00B97757">
      <w:pPr>
        <w:pStyle w:val="Textoindependiente"/>
        <w:jc w:val="center"/>
        <w:rPr>
          <w:rFonts w:ascii="Arial" w:hAnsi="Arial" w:cs="Arial"/>
          <w:bCs/>
          <w:sz w:val="28"/>
        </w:rPr>
      </w:pPr>
      <w:r>
        <w:rPr>
          <w:rFonts w:ascii="Arial" w:hAnsi="Arial" w:cs="Arial"/>
          <w:sz w:val="28"/>
          <w:szCs w:val="28"/>
        </w:rPr>
        <w:t>28 NOVEMBER TO 2 DECEMBER 2022</w:t>
      </w:r>
    </w:p>
    <w:bookmarkEnd w:id="1"/>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B636C5" w:rsidRDefault="00FB1464" w:rsidP="00B97757">
      <w:pPr>
        <w:pStyle w:val="Textoindependiente"/>
        <w:jc w:val="center"/>
        <w:rPr>
          <w:rFonts w:ascii="Arial" w:hAnsi="Arial" w:cs="Arial"/>
          <w:b w:val="0"/>
          <w:sz w:val="24"/>
          <w:szCs w:val="24"/>
        </w:rPr>
      </w:pPr>
    </w:p>
    <w:p w14:paraId="33922051" w14:textId="6A905D47" w:rsidR="0032465B" w:rsidRPr="0016307B" w:rsidRDefault="00481153" w:rsidP="0016307B">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pPr>
        <w:pBdr>
          <w:bottom w:val="thinThickSmallGap" w:sz="24" w:space="1" w:color="auto"/>
        </w:pBdr>
        <w:ind w:left="-180" w:right="-176"/>
        <w:jc w:val="both"/>
        <w:rPr>
          <w:rFonts w:ascii="Arial" w:hAnsi="Arial" w:cs="Arial"/>
          <w:sz w:val="32"/>
          <w:szCs w:val="32"/>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FB1464">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296" w:right="1166" w:bottom="1080" w:left="1440" w:header="274" w:footer="115" w:gutter="0"/>
          <w:cols w:space="720"/>
        </w:sectPr>
      </w:pPr>
    </w:p>
    <w:p w14:paraId="0A8025AE" w14:textId="77777777" w:rsidR="00640AFA" w:rsidRPr="00B636C5" w:rsidRDefault="00640AFA">
      <w:pPr>
        <w:ind w:left="-90" w:firstLine="90"/>
        <w:jc w:val="both"/>
        <w:rPr>
          <w:rFonts w:ascii="Arial" w:hAnsi="Arial" w:cs="Arial"/>
          <w:b/>
          <w:sz w:val="24"/>
          <w:szCs w:val="24"/>
          <w:lang w:val="en-GB"/>
        </w:r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2"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C309555" w:rsidR="005C08A7" w:rsidRPr="00B636C5" w:rsidRDefault="005C08A7">
      <w:pPr>
        <w:jc w:val="both"/>
        <w:rPr>
          <w:rFonts w:ascii="Arial" w:hAnsi="Arial" w:cs="Arial"/>
          <w:b/>
          <w:bCs/>
        </w:rPr>
      </w:pPr>
      <w:r w:rsidRPr="00B636C5">
        <w:rPr>
          <w:rFonts w:ascii="Arial" w:hAnsi="Arial" w:cs="Arial"/>
        </w:rPr>
        <w:t>To date, over 13</w:t>
      </w:r>
      <w:r w:rsidR="003B783B" w:rsidRPr="00B636C5">
        <w:rPr>
          <w:rFonts w:ascii="Arial" w:hAnsi="Arial" w:cs="Arial"/>
        </w:rPr>
        <w:t>7</w:t>
      </w:r>
      <w:r w:rsidRPr="00B636C5">
        <w:rPr>
          <w:rFonts w:ascii="Arial" w:hAnsi="Arial" w:cs="Arial"/>
        </w:rPr>
        <w:t>,000 officials from more than 1</w:t>
      </w:r>
      <w:r w:rsidR="00DB50E0" w:rsidRPr="00B636C5">
        <w:rPr>
          <w:rFonts w:ascii="Arial" w:hAnsi="Arial" w:cs="Arial"/>
        </w:rPr>
        <w:t>8</w:t>
      </w:r>
      <w:r w:rsidRPr="00B636C5">
        <w:rPr>
          <w:rFonts w:ascii="Arial" w:hAnsi="Arial" w:cs="Arial"/>
        </w:rPr>
        <w:t>0 countries and territories have participated in our courses and study visits.  The SCP is managed by the Technical Cooperation Directorate of the Ministry of Foreign Affairs, Singapore</w:t>
      </w:r>
      <w:bookmarkEnd w:id="2"/>
      <w:r w:rsidRPr="00B636C5">
        <w:rPr>
          <w:rFonts w:ascii="Arial" w:hAnsi="Arial" w:cs="Arial"/>
        </w:rPr>
        <w:t>.</w:t>
      </w:r>
    </w:p>
    <w:p w14:paraId="170EBC0B" w14:textId="77777777" w:rsidR="00914C6D" w:rsidRPr="00B636C5" w:rsidRDefault="00914C6D">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2B509F8E" w14:textId="77777777" w:rsidR="00390060" w:rsidRPr="00B636C5" w:rsidRDefault="00390060">
      <w:pPr>
        <w:ind w:right="-144"/>
        <w:jc w:val="both"/>
        <w:rPr>
          <w:rFonts w:ascii="Arial" w:hAnsi="Arial" w:cs="Arial"/>
          <w:b/>
          <w:sz w:val="26"/>
          <w:szCs w:val="26"/>
        </w:rPr>
      </w:pPr>
    </w:p>
    <w:p w14:paraId="4F05CED8" w14:textId="77777777" w:rsidR="005C08A7" w:rsidRPr="00B636C5" w:rsidRDefault="005C08A7">
      <w:pPr>
        <w:ind w:right="-144"/>
        <w:jc w:val="both"/>
        <w:rPr>
          <w:rFonts w:ascii="Arial" w:hAnsi="Arial" w:cs="Arial"/>
          <w:b/>
          <w:sz w:val="26"/>
          <w:szCs w:val="26"/>
        </w:rPr>
      </w:pPr>
    </w:p>
    <w:p w14:paraId="2CDD2084" w14:textId="77777777" w:rsidR="005C08A7" w:rsidRPr="00B636C5" w:rsidRDefault="005C08A7">
      <w:pPr>
        <w:ind w:right="-144"/>
        <w:jc w:val="both"/>
        <w:rPr>
          <w:rFonts w:ascii="Arial" w:hAnsi="Arial" w:cs="Arial"/>
          <w:b/>
          <w:sz w:val="26"/>
          <w:szCs w:val="26"/>
        </w:rPr>
      </w:pPr>
    </w:p>
    <w:p w14:paraId="3A353EF2" w14:textId="77777777" w:rsidR="005C08A7" w:rsidRPr="00B636C5" w:rsidRDefault="005C08A7">
      <w:pPr>
        <w:ind w:right="-144"/>
        <w:jc w:val="both"/>
        <w:rPr>
          <w:rFonts w:ascii="Arial" w:hAnsi="Arial" w:cs="Arial"/>
          <w:b/>
          <w:sz w:val="26"/>
          <w:szCs w:val="26"/>
        </w:rPr>
      </w:pPr>
    </w:p>
    <w:p w14:paraId="27BC9F56" w14:textId="77777777" w:rsidR="005C08A7" w:rsidRPr="00B636C5" w:rsidRDefault="005C08A7">
      <w:pPr>
        <w:ind w:right="-144"/>
        <w:jc w:val="both"/>
        <w:rPr>
          <w:rFonts w:ascii="Arial" w:hAnsi="Arial" w:cs="Arial"/>
          <w:b/>
          <w:sz w:val="26"/>
          <w:szCs w:val="26"/>
        </w:rPr>
      </w:pPr>
    </w:p>
    <w:p w14:paraId="0A395C6B" w14:textId="77777777" w:rsidR="005C08A7" w:rsidRPr="0012003F" w:rsidRDefault="005C08A7">
      <w:pPr>
        <w:ind w:right="-144"/>
        <w:jc w:val="both"/>
        <w:rPr>
          <w:rFonts w:ascii="Arial" w:hAnsi="Arial" w:cs="Arial"/>
          <w:b/>
          <w:sz w:val="24"/>
          <w:szCs w:val="24"/>
        </w:rPr>
      </w:pPr>
    </w:p>
    <w:p w14:paraId="212F22E2" w14:textId="77777777" w:rsidR="00FB490A" w:rsidRPr="00B636C5" w:rsidRDefault="00FB490A" w:rsidP="004F144F">
      <w:pPr>
        <w:jc w:val="both"/>
        <w:rPr>
          <w:rFonts w:ascii="Arial" w:hAnsi="Arial" w:cs="Arial"/>
        </w:rPr>
      </w:pPr>
    </w:p>
    <w:p w14:paraId="130C7D37" w14:textId="77777777" w:rsidR="0016307B" w:rsidRDefault="0016307B">
      <w:pPr>
        <w:ind w:right="-144"/>
        <w:jc w:val="both"/>
        <w:rPr>
          <w:rFonts w:ascii="Arial" w:hAnsi="Arial" w:cs="Arial"/>
          <w:snapToGrid w:val="0"/>
          <w:lang w:val="en-GB" w:eastAsia="en-US"/>
        </w:rPr>
      </w:pPr>
    </w:p>
    <w:p w14:paraId="7F0CBB5C" w14:textId="77777777" w:rsidR="0016307B" w:rsidRDefault="0016307B">
      <w:pPr>
        <w:ind w:right="-144"/>
        <w:jc w:val="both"/>
        <w:rPr>
          <w:rFonts w:ascii="Arial" w:hAnsi="Arial" w:cs="Arial"/>
          <w:snapToGrid w:val="0"/>
          <w:lang w:val="en-GB" w:eastAsia="en-US"/>
        </w:rPr>
      </w:pPr>
    </w:p>
    <w:p w14:paraId="19E62253" w14:textId="77777777" w:rsidR="0016307B" w:rsidRPr="00844E5F" w:rsidRDefault="0016307B">
      <w:pPr>
        <w:ind w:right="-144"/>
        <w:jc w:val="both"/>
        <w:rPr>
          <w:rFonts w:ascii="Arial" w:hAnsi="Arial" w:cs="Arial"/>
          <w:snapToGrid w:val="0"/>
          <w:sz w:val="24"/>
          <w:szCs w:val="24"/>
          <w:lang w:val="en-GB" w:eastAsia="en-US"/>
        </w:rPr>
      </w:pPr>
    </w:p>
    <w:p w14:paraId="5D741D43" w14:textId="13D01819" w:rsidR="00662E20" w:rsidRPr="0016307B" w:rsidRDefault="00662E20">
      <w:pPr>
        <w:ind w:right="-144"/>
        <w:jc w:val="both"/>
        <w:rPr>
          <w:rFonts w:ascii="Arial" w:hAnsi="Arial" w:cs="Arial"/>
          <w:snapToGrid w:val="0"/>
          <w:sz w:val="24"/>
          <w:szCs w:val="24"/>
        </w:rPr>
      </w:pPr>
      <w:r w:rsidRPr="0016307B">
        <w:rPr>
          <w:rFonts w:ascii="Arial" w:hAnsi="Arial" w:cs="Arial"/>
          <w:b/>
          <w:sz w:val="24"/>
          <w:szCs w:val="24"/>
        </w:rPr>
        <w:t>Course Objectives</w:t>
      </w:r>
    </w:p>
    <w:p w14:paraId="4A937858" w14:textId="5C7A1636" w:rsidR="00662E20" w:rsidRPr="0016307B" w:rsidRDefault="00662E20">
      <w:pPr>
        <w:jc w:val="both"/>
        <w:rPr>
          <w:rFonts w:ascii="Arial" w:hAnsi="Arial" w:cs="Arial"/>
        </w:rPr>
      </w:pPr>
    </w:p>
    <w:p w14:paraId="79810E75" w14:textId="744C3D4D" w:rsidR="009C191A" w:rsidRPr="0016307B" w:rsidRDefault="0016307B">
      <w:pPr>
        <w:jc w:val="both"/>
        <w:rPr>
          <w:rFonts w:ascii="Arial" w:hAnsi="Arial" w:cs="Arial"/>
          <w:noProof/>
        </w:rPr>
      </w:pPr>
      <w:r w:rsidRPr="0016307B">
        <w:rPr>
          <w:rFonts w:ascii="Arial" w:hAnsi="Arial" w:cs="Arial"/>
          <w:noProof/>
        </w:rPr>
        <w:t>This course will share Singapore’s experience in moving towards a society of equal opportunity and equal treatment for men and women.</w:t>
      </w:r>
    </w:p>
    <w:p w14:paraId="2BD8A2EB" w14:textId="51449E3B" w:rsidR="0016307B" w:rsidRDefault="0016307B">
      <w:pPr>
        <w:jc w:val="both"/>
        <w:rPr>
          <w:rFonts w:ascii="Arial" w:hAnsi="Arial" w:cs="Arial"/>
          <w:b/>
          <w:sz w:val="24"/>
          <w:szCs w:val="24"/>
        </w:rPr>
      </w:pPr>
    </w:p>
    <w:p w14:paraId="5077115A" w14:textId="77777777" w:rsidR="0016307B" w:rsidRPr="0016307B" w:rsidRDefault="0016307B">
      <w:pPr>
        <w:jc w:val="both"/>
        <w:rPr>
          <w:rFonts w:ascii="Arial" w:hAnsi="Arial" w:cs="Arial"/>
          <w:b/>
          <w:sz w:val="24"/>
          <w:szCs w:val="24"/>
        </w:rPr>
      </w:pPr>
    </w:p>
    <w:p w14:paraId="08AEFBB7" w14:textId="2EFF4791" w:rsidR="00662E20" w:rsidRPr="0016307B" w:rsidRDefault="00662E20">
      <w:pPr>
        <w:jc w:val="both"/>
        <w:rPr>
          <w:rFonts w:ascii="Arial" w:hAnsi="Arial" w:cs="Arial"/>
          <w:b/>
          <w:sz w:val="24"/>
          <w:szCs w:val="24"/>
        </w:rPr>
      </w:pPr>
      <w:r w:rsidRPr="0016307B">
        <w:rPr>
          <w:rFonts w:ascii="Arial" w:hAnsi="Arial" w:cs="Arial"/>
          <w:b/>
          <w:sz w:val="24"/>
          <w:szCs w:val="24"/>
        </w:rPr>
        <w:t>Synopsis</w:t>
      </w:r>
    </w:p>
    <w:p w14:paraId="3BFB4D3C" w14:textId="77777777" w:rsidR="00662E20" w:rsidRPr="0016307B" w:rsidRDefault="00662E20">
      <w:pPr>
        <w:jc w:val="both"/>
        <w:rPr>
          <w:rFonts w:ascii="Arial" w:hAnsi="Arial" w:cs="Arial"/>
        </w:rPr>
      </w:pPr>
    </w:p>
    <w:p w14:paraId="5D69D7AE" w14:textId="0F1FFE29" w:rsidR="0016307B" w:rsidRDefault="0016307B" w:rsidP="0016307B">
      <w:pPr>
        <w:jc w:val="both"/>
        <w:rPr>
          <w:rFonts w:ascii="Arial" w:hAnsi="Arial" w:cs="Arial"/>
          <w:noProof/>
        </w:rPr>
      </w:pPr>
      <w:r w:rsidRPr="0016307B">
        <w:rPr>
          <w:rFonts w:ascii="Arial" w:hAnsi="Arial" w:cs="Arial"/>
          <w:noProof/>
        </w:rPr>
        <w:t>Topics to be covered include:</w:t>
      </w:r>
    </w:p>
    <w:p w14:paraId="59661B5F" w14:textId="3D34F95B" w:rsidR="00F86FBE" w:rsidRDefault="00F86FBE" w:rsidP="0016307B">
      <w:pPr>
        <w:jc w:val="both"/>
        <w:rPr>
          <w:rFonts w:ascii="Arial" w:hAnsi="Arial" w:cs="Arial"/>
          <w:noProof/>
        </w:rPr>
      </w:pPr>
    </w:p>
    <w:p w14:paraId="19009E0C" w14:textId="0416A2FE" w:rsidR="00F86FBE" w:rsidRDefault="00F86FBE" w:rsidP="00F86FBE">
      <w:pPr>
        <w:pStyle w:val="Piedepgina"/>
        <w:numPr>
          <w:ilvl w:val="0"/>
          <w:numId w:val="18"/>
        </w:numPr>
        <w:tabs>
          <w:tab w:val="left" w:pos="1170"/>
        </w:tabs>
        <w:jc w:val="both"/>
        <w:rPr>
          <w:rFonts w:ascii="Arial" w:eastAsia="MS ??" w:hAnsi="Arial" w:cs="Arial"/>
          <w:lang w:eastAsia="zh-CN"/>
        </w:rPr>
      </w:pPr>
      <w:r>
        <w:rPr>
          <w:rFonts w:ascii="Arial" w:eastAsia="MS ??" w:hAnsi="Arial" w:cs="Arial"/>
          <w:lang w:eastAsia="zh-CN"/>
        </w:rPr>
        <w:t>Singapore’s experience in promoting equality between men and women;</w:t>
      </w:r>
    </w:p>
    <w:p w14:paraId="508F4D8A" w14:textId="77777777" w:rsidR="00F86FBE" w:rsidRPr="0016307B" w:rsidRDefault="00F86FBE" w:rsidP="00F86FBE">
      <w:pPr>
        <w:numPr>
          <w:ilvl w:val="0"/>
          <w:numId w:val="18"/>
        </w:numPr>
        <w:jc w:val="both"/>
        <w:rPr>
          <w:rFonts w:ascii="Arial" w:eastAsia="MS ??" w:hAnsi="Arial" w:cs="Arial"/>
          <w:lang w:eastAsia="zh-CN"/>
        </w:rPr>
      </w:pPr>
      <w:r w:rsidRPr="0016307B">
        <w:rPr>
          <w:rFonts w:ascii="Arial" w:eastAsia="MS ??" w:hAnsi="Arial" w:cs="Arial"/>
          <w:lang w:eastAsia="zh-CN"/>
        </w:rPr>
        <w:t>Legislative provisions and policies to support women;</w:t>
      </w:r>
    </w:p>
    <w:p w14:paraId="249E8CAA" w14:textId="77777777" w:rsidR="00F86FBE" w:rsidRPr="0016307B" w:rsidRDefault="00F86FBE" w:rsidP="00F86FBE">
      <w:pPr>
        <w:numPr>
          <w:ilvl w:val="0"/>
          <w:numId w:val="18"/>
        </w:numPr>
        <w:jc w:val="both"/>
        <w:rPr>
          <w:rFonts w:ascii="Arial" w:eastAsia="MS ??" w:hAnsi="Arial" w:cs="Arial"/>
          <w:lang w:eastAsia="zh-CN"/>
        </w:rPr>
      </w:pPr>
      <w:r w:rsidRPr="0016307B">
        <w:rPr>
          <w:rFonts w:ascii="Arial" w:eastAsia="MS ??" w:hAnsi="Arial" w:cs="Arial"/>
          <w:lang w:eastAsia="zh-CN"/>
        </w:rPr>
        <w:t xml:space="preserve">Initiatives from the private and public sector to promote equal opportunities for women; </w:t>
      </w:r>
    </w:p>
    <w:p w14:paraId="71870DF4" w14:textId="77777777" w:rsidR="00F86FBE" w:rsidRPr="0016307B" w:rsidRDefault="00F86FBE" w:rsidP="00F86FBE">
      <w:pPr>
        <w:numPr>
          <w:ilvl w:val="0"/>
          <w:numId w:val="18"/>
        </w:numPr>
        <w:jc w:val="both"/>
        <w:rPr>
          <w:rFonts w:ascii="Arial" w:eastAsia="MS ??" w:hAnsi="Arial" w:cs="Arial"/>
          <w:lang w:eastAsia="zh-CN"/>
        </w:rPr>
      </w:pPr>
      <w:r w:rsidRPr="0016307B">
        <w:rPr>
          <w:rFonts w:ascii="Arial" w:eastAsia="MS ??" w:hAnsi="Arial" w:cs="Arial"/>
          <w:lang w:eastAsia="zh-CN"/>
        </w:rPr>
        <w:t>Public engagement and consultation on gender issues.</w:t>
      </w:r>
    </w:p>
    <w:p w14:paraId="2303D379" w14:textId="652F2C52" w:rsidR="0016307B" w:rsidRDefault="0016307B">
      <w:pPr>
        <w:jc w:val="both"/>
        <w:rPr>
          <w:rFonts w:ascii="Arial" w:hAnsi="Arial" w:cs="Arial"/>
          <w:b/>
          <w:color w:val="000000"/>
          <w:sz w:val="24"/>
          <w:szCs w:val="24"/>
        </w:rPr>
      </w:pPr>
    </w:p>
    <w:p w14:paraId="5DC4282B" w14:textId="77777777" w:rsidR="00F86FBE" w:rsidRPr="0016307B" w:rsidRDefault="00F86FBE">
      <w:pPr>
        <w:jc w:val="both"/>
        <w:rPr>
          <w:rFonts w:ascii="Arial" w:hAnsi="Arial" w:cs="Arial"/>
          <w:b/>
          <w:color w:val="000000"/>
          <w:sz w:val="24"/>
          <w:szCs w:val="24"/>
        </w:rPr>
      </w:pPr>
    </w:p>
    <w:p w14:paraId="5155F6F9" w14:textId="4BEE1534" w:rsidR="00A82613" w:rsidRPr="0016307B" w:rsidRDefault="00A82613">
      <w:pPr>
        <w:jc w:val="both"/>
        <w:rPr>
          <w:rFonts w:ascii="Arial" w:hAnsi="Arial" w:cs="Arial"/>
          <w:b/>
          <w:color w:val="000000"/>
          <w:sz w:val="24"/>
          <w:szCs w:val="24"/>
        </w:rPr>
      </w:pPr>
      <w:r w:rsidRPr="0016307B">
        <w:rPr>
          <w:rFonts w:ascii="Arial" w:hAnsi="Arial" w:cs="Arial"/>
          <w:b/>
          <w:color w:val="000000"/>
          <w:sz w:val="24"/>
          <w:szCs w:val="24"/>
        </w:rPr>
        <w:t>Methodology</w:t>
      </w:r>
    </w:p>
    <w:p w14:paraId="69F08AB1" w14:textId="77777777" w:rsidR="00A82613" w:rsidRPr="0016307B" w:rsidRDefault="00A82613">
      <w:pPr>
        <w:jc w:val="both"/>
        <w:rPr>
          <w:rFonts w:ascii="Arial" w:eastAsia="MS ??" w:hAnsi="Arial" w:cs="Arial"/>
          <w:lang w:val="en-GB" w:eastAsia="zh-CN"/>
        </w:rPr>
      </w:pPr>
    </w:p>
    <w:p w14:paraId="43672812" w14:textId="1CB5A83E" w:rsidR="000C7060" w:rsidRPr="0016307B" w:rsidRDefault="0016307B">
      <w:pPr>
        <w:jc w:val="both"/>
        <w:rPr>
          <w:rFonts w:ascii="Arial" w:hAnsi="Arial" w:cs="Arial"/>
          <w:noProof/>
        </w:rPr>
      </w:pPr>
      <w:r w:rsidRPr="0016307B">
        <w:rPr>
          <w:rFonts w:ascii="Arial" w:hAnsi="Arial" w:cs="Arial"/>
          <w:noProof/>
        </w:rPr>
        <w:t>The course will be conducted</w:t>
      </w:r>
      <w:r w:rsidR="00844E5F">
        <w:rPr>
          <w:rFonts w:ascii="Arial" w:hAnsi="Arial" w:cs="Arial"/>
          <w:b/>
          <w:bCs/>
          <w:noProof/>
        </w:rPr>
        <w:t xml:space="preserve"> </w:t>
      </w:r>
      <w:r w:rsidRPr="0016307B">
        <w:rPr>
          <w:rFonts w:ascii="Arial" w:hAnsi="Arial" w:cs="Arial"/>
          <w:b/>
          <w:bCs/>
          <w:noProof/>
        </w:rPr>
        <w:t>in-person in Singapore</w:t>
      </w:r>
      <w:r w:rsidRPr="0016307B">
        <w:rPr>
          <w:rFonts w:ascii="Arial" w:hAnsi="Arial" w:cs="Arial"/>
          <w:noProof/>
        </w:rPr>
        <w:t> and will include the delivery of instruction of course sessions, case studies as well as group discussions.</w:t>
      </w:r>
    </w:p>
    <w:p w14:paraId="12C7D206" w14:textId="64D49FF3" w:rsidR="0016307B" w:rsidRDefault="0016307B">
      <w:pPr>
        <w:jc w:val="both"/>
        <w:rPr>
          <w:rFonts w:ascii="Arial" w:hAnsi="Arial" w:cs="Arial"/>
          <w:b/>
          <w:sz w:val="24"/>
          <w:szCs w:val="24"/>
        </w:rPr>
      </w:pPr>
    </w:p>
    <w:p w14:paraId="4C0919B3" w14:textId="4945E66B" w:rsidR="0016307B" w:rsidRDefault="0016307B">
      <w:pPr>
        <w:jc w:val="both"/>
        <w:rPr>
          <w:rFonts w:ascii="Arial" w:hAnsi="Arial" w:cs="Arial"/>
          <w:b/>
          <w:sz w:val="24"/>
          <w:szCs w:val="24"/>
        </w:rPr>
      </w:pPr>
    </w:p>
    <w:p w14:paraId="19A566D2" w14:textId="796658DB" w:rsidR="00F86FBE" w:rsidRDefault="00F86FBE">
      <w:pPr>
        <w:jc w:val="both"/>
        <w:rPr>
          <w:rFonts w:ascii="Arial" w:hAnsi="Arial" w:cs="Arial"/>
          <w:b/>
          <w:sz w:val="24"/>
          <w:szCs w:val="24"/>
        </w:rPr>
      </w:pPr>
    </w:p>
    <w:p w14:paraId="666BD034" w14:textId="511F4477" w:rsidR="00F86FBE" w:rsidRDefault="00F86FBE">
      <w:pPr>
        <w:jc w:val="both"/>
        <w:rPr>
          <w:rFonts w:ascii="Arial" w:hAnsi="Arial" w:cs="Arial"/>
          <w:b/>
          <w:sz w:val="24"/>
          <w:szCs w:val="24"/>
        </w:rPr>
      </w:pPr>
    </w:p>
    <w:p w14:paraId="37926073" w14:textId="058ADFBE" w:rsidR="00F86FBE" w:rsidRDefault="00F86FBE">
      <w:pPr>
        <w:jc w:val="both"/>
        <w:rPr>
          <w:rFonts w:ascii="Arial" w:hAnsi="Arial" w:cs="Arial"/>
          <w:b/>
          <w:sz w:val="24"/>
          <w:szCs w:val="24"/>
        </w:rPr>
      </w:pPr>
    </w:p>
    <w:p w14:paraId="17F5FC7B" w14:textId="77777777" w:rsidR="00F86FBE" w:rsidRPr="0016307B" w:rsidRDefault="00F86FBE">
      <w:pPr>
        <w:jc w:val="both"/>
        <w:rPr>
          <w:rFonts w:ascii="Arial" w:hAnsi="Arial" w:cs="Arial"/>
          <w:b/>
          <w:sz w:val="24"/>
          <w:szCs w:val="24"/>
        </w:rPr>
      </w:pPr>
    </w:p>
    <w:p w14:paraId="49395613" w14:textId="18E2EB77" w:rsidR="00FB1464" w:rsidRPr="0016307B" w:rsidRDefault="00C324AA">
      <w:pPr>
        <w:jc w:val="both"/>
        <w:rPr>
          <w:rFonts w:ascii="Arial" w:hAnsi="Arial" w:cs="Arial"/>
          <w:b/>
          <w:sz w:val="24"/>
          <w:szCs w:val="24"/>
        </w:rPr>
      </w:pPr>
      <w:r w:rsidRPr="0016307B">
        <w:rPr>
          <w:rFonts w:ascii="Arial" w:hAnsi="Arial" w:cs="Arial"/>
          <w:b/>
          <w:sz w:val="24"/>
          <w:szCs w:val="24"/>
        </w:rPr>
        <w:lastRenderedPageBreak/>
        <w:t xml:space="preserve">Course </w:t>
      </w:r>
      <w:r w:rsidR="00FB1464" w:rsidRPr="0016307B">
        <w:rPr>
          <w:rFonts w:ascii="Arial" w:hAnsi="Arial" w:cs="Arial"/>
          <w:b/>
          <w:sz w:val="24"/>
          <w:szCs w:val="24"/>
        </w:rPr>
        <w:t>Duration</w:t>
      </w:r>
      <w:r w:rsidRPr="0016307B">
        <w:rPr>
          <w:rFonts w:ascii="Arial" w:hAnsi="Arial" w:cs="Arial"/>
          <w:b/>
          <w:sz w:val="24"/>
          <w:szCs w:val="24"/>
        </w:rPr>
        <w:t xml:space="preserve"> and Venue</w:t>
      </w:r>
    </w:p>
    <w:p w14:paraId="37A7FE61" w14:textId="77777777" w:rsidR="007A7F23" w:rsidRPr="0016307B" w:rsidRDefault="007A7F23">
      <w:pPr>
        <w:jc w:val="both"/>
        <w:rPr>
          <w:rFonts w:ascii="Arial" w:hAnsi="Arial" w:cs="Arial"/>
          <w:b/>
          <w:color w:val="000000"/>
        </w:rPr>
      </w:pPr>
    </w:p>
    <w:p w14:paraId="0851CFFD" w14:textId="1E6F8B95" w:rsidR="006E67E7" w:rsidRPr="00B636C5" w:rsidRDefault="000C7060">
      <w:pPr>
        <w:jc w:val="both"/>
        <w:rPr>
          <w:rFonts w:ascii="Arial" w:hAnsi="Arial" w:cs="Arial"/>
          <w:color w:val="000000"/>
        </w:rPr>
      </w:pPr>
      <w:r w:rsidRPr="0016307B">
        <w:rPr>
          <w:rFonts w:ascii="Arial" w:hAnsi="Arial" w:cs="Arial"/>
          <w:color w:val="000000"/>
        </w:rPr>
        <w:t>The course</w:t>
      </w:r>
      <w:r w:rsidR="00B9665F" w:rsidRPr="0016307B">
        <w:rPr>
          <w:rFonts w:ascii="Arial" w:hAnsi="Arial" w:cs="Arial"/>
          <w:color w:val="000000"/>
        </w:rPr>
        <w:t xml:space="preserve"> will be</w:t>
      </w:r>
      <w:r w:rsidR="000611DE" w:rsidRPr="0016307B">
        <w:rPr>
          <w:rFonts w:ascii="Arial" w:hAnsi="Arial" w:cs="Arial"/>
          <w:color w:val="000000"/>
        </w:rPr>
        <w:t xml:space="preserve"> conducted </w:t>
      </w:r>
      <w:r w:rsidR="00DC4C5D" w:rsidRPr="0016307B">
        <w:rPr>
          <w:rFonts w:ascii="Arial" w:hAnsi="Arial" w:cs="Arial"/>
          <w:color w:val="000000"/>
        </w:rPr>
        <w:t xml:space="preserve">daily </w:t>
      </w:r>
      <w:r w:rsidR="00DD2C39" w:rsidRPr="0016307B">
        <w:rPr>
          <w:rFonts w:ascii="Arial" w:hAnsi="Arial" w:cs="Arial"/>
          <w:color w:val="000000"/>
        </w:rPr>
        <w:t xml:space="preserve">from </w:t>
      </w:r>
      <w:r w:rsidR="0016307B" w:rsidRPr="0016307B">
        <w:rPr>
          <w:rFonts w:ascii="Arial" w:hAnsi="Arial" w:cs="Arial"/>
          <w:b/>
          <w:bCs/>
          <w:color w:val="000000"/>
        </w:rPr>
        <w:t>28 November</w:t>
      </w:r>
      <w:r w:rsidRPr="0016307B">
        <w:rPr>
          <w:rFonts w:ascii="Arial" w:hAnsi="Arial" w:cs="Arial"/>
          <w:b/>
          <w:bCs/>
          <w:color w:val="000000"/>
        </w:rPr>
        <w:t xml:space="preserve"> to </w:t>
      </w:r>
      <w:r w:rsidR="0016307B" w:rsidRPr="0016307B">
        <w:rPr>
          <w:rFonts w:ascii="Arial" w:hAnsi="Arial" w:cs="Arial"/>
          <w:b/>
          <w:bCs/>
          <w:color w:val="000000"/>
        </w:rPr>
        <w:t>2 December</w:t>
      </w:r>
      <w:r w:rsidRPr="0016307B">
        <w:rPr>
          <w:rFonts w:ascii="Arial" w:hAnsi="Arial" w:cs="Arial"/>
          <w:b/>
          <w:bCs/>
          <w:color w:val="000000"/>
        </w:rPr>
        <w:t xml:space="preserve"> 2022</w:t>
      </w:r>
      <w:r w:rsidR="00C324AA" w:rsidRPr="0016307B">
        <w:rPr>
          <w:rFonts w:ascii="Arial" w:hAnsi="Arial" w:cs="Arial"/>
          <w:color w:val="000000"/>
        </w:rPr>
        <w:t xml:space="preserve"> in Singapore</w:t>
      </w:r>
      <w:r w:rsidR="00C24FED" w:rsidRPr="0016307B">
        <w:rPr>
          <w:rFonts w:ascii="Arial" w:hAnsi="Arial" w:cs="Arial"/>
          <w:color w:val="000000"/>
        </w:rPr>
        <w:t>.</w:t>
      </w:r>
    </w:p>
    <w:p w14:paraId="43CB3CA2" w14:textId="52E3BEF1" w:rsidR="003B04AF" w:rsidRDefault="003B04AF">
      <w:pPr>
        <w:jc w:val="both"/>
        <w:rPr>
          <w:rFonts w:ascii="Arial" w:hAnsi="Arial" w:cs="Arial"/>
          <w:b/>
          <w:sz w:val="24"/>
          <w:szCs w:val="24"/>
        </w:rPr>
      </w:pPr>
    </w:p>
    <w:p w14:paraId="06210F9A" w14:textId="77777777" w:rsidR="00F86FBE" w:rsidRPr="00B636C5" w:rsidRDefault="00F86FBE">
      <w:pPr>
        <w:jc w:val="both"/>
        <w:rPr>
          <w:rFonts w:ascii="Arial" w:hAnsi="Arial" w:cs="Arial"/>
          <w:b/>
          <w:sz w:val="24"/>
          <w:szCs w:val="24"/>
        </w:rPr>
      </w:pPr>
    </w:p>
    <w:p w14:paraId="0A4A86EA" w14:textId="3187DA37" w:rsidR="00FB1464" w:rsidRPr="00B636C5" w:rsidRDefault="005C08A7">
      <w:pPr>
        <w:jc w:val="both"/>
        <w:rPr>
          <w:rFonts w:ascii="Arial" w:hAnsi="Arial" w:cs="Arial"/>
          <w:b/>
          <w:sz w:val="24"/>
          <w:szCs w:val="24"/>
        </w:rPr>
      </w:pPr>
      <w:r w:rsidRPr="00B636C5">
        <w:rPr>
          <w:rFonts w:ascii="Arial" w:hAnsi="Arial" w:cs="Arial"/>
          <w:b/>
          <w:sz w:val="24"/>
          <w:szCs w:val="24"/>
        </w:rPr>
        <w:t>Application Information</w:t>
      </w:r>
    </w:p>
    <w:p w14:paraId="68267EFF" w14:textId="77777777" w:rsidR="00FB1464" w:rsidRPr="00B636C5" w:rsidRDefault="00FB1464">
      <w:pPr>
        <w:jc w:val="both"/>
        <w:rPr>
          <w:rFonts w:ascii="Arial" w:hAnsi="Arial" w:cs="Arial"/>
          <w:color w:val="000000"/>
          <w:lang w:val="en-GB"/>
        </w:rPr>
      </w:pPr>
    </w:p>
    <w:p w14:paraId="27E2DB20" w14:textId="50EB8C20" w:rsidR="00061B7B" w:rsidRDefault="005C08A7">
      <w:pPr>
        <w:jc w:val="both"/>
        <w:rPr>
          <w:rFonts w:ascii="Arial" w:hAnsi="Arial" w:cs="Arial"/>
        </w:rPr>
      </w:pPr>
      <w:r w:rsidRPr="00B636C5">
        <w:rPr>
          <w:rFonts w:ascii="Arial" w:hAnsi="Arial" w:cs="Arial"/>
        </w:rPr>
        <w:t>Applic</w:t>
      </w:r>
      <w:r w:rsidR="00DD2E98" w:rsidRPr="00B636C5">
        <w:rPr>
          <w:rFonts w:ascii="Arial" w:hAnsi="Arial" w:cs="Arial"/>
        </w:rPr>
        <w:t>ants should</w:t>
      </w:r>
      <w:r w:rsidR="003061BC" w:rsidRPr="00B636C5">
        <w:rPr>
          <w:rFonts w:ascii="Arial" w:hAnsi="Arial" w:cs="Arial"/>
        </w:rPr>
        <w:t xml:space="preserve"> be</w:t>
      </w:r>
      <w:r w:rsidR="00061B7B" w:rsidRPr="00B636C5">
        <w:rPr>
          <w:rFonts w:ascii="Arial" w:hAnsi="Arial" w:cs="Arial"/>
        </w:rPr>
        <w:t>:</w:t>
      </w:r>
    </w:p>
    <w:p w14:paraId="776B7E8A" w14:textId="77777777" w:rsidR="00F86FBE" w:rsidRPr="00B636C5" w:rsidRDefault="00F86FBE">
      <w:pPr>
        <w:jc w:val="both"/>
        <w:rPr>
          <w:rFonts w:ascii="Arial" w:hAnsi="Arial" w:cs="Arial"/>
        </w:rPr>
      </w:pPr>
    </w:p>
    <w:p w14:paraId="273B6E9A" w14:textId="46DCC678" w:rsidR="00F86FBE" w:rsidRDefault="00F86FBE" w:rsidP="00F86FBE">
      <w:pPr>
        <w:numPr>
          <w:ilvl w:val="0"/>
          <w:numId w:val="18"/>
        </w:numPr>
        <w:jc w:val="both"/>
        <w:rPr>
          <w:rFonts w:ascii="Arial" w:hAnsi="Arial" w:cs="Arial"/>
          <w:lang w:val="en-GB"/>
        </w:rPr>
      </w:pPr>
      <w:r>
        <w:rPr>
          <w:rFonts w:ascii="Arial" w:hAnsi="Arial" w:cs="Arial"/>
          <w:lang w:val="en-GB"/>
        </w:rPr>
        <w:t>Mid-to-senior level government officials involved in policymaking for gender equality;</w:t>
      </w:r>
    </w:p>
    <w:p w14:paraId="1CE5D512" w14:textId="77777777" w:rsidR="00F86FBE" w:rsidRPr="0016307B" w:rsidRDefault="00F86FBE" w:rsidP="00F86FBE">
      <w:pPr>
        <w:pStyle w:val="Piedepgina"/>
        <w:numPr>
          <w:ilvl w:val="0"/>
          <w:numId w:val="18"/>
        </w:numPr>
        <w:tabs>
          <w:tab w:val="left" w:pos="1170"/>
        </w:tabs>
        <w:jc w:val="both"/>
        <w:rPr>
          <w:rFonts w:ascii="Arial" w:eastAsia="MS ??" w:hAnsi="Arial" w:cs="Arial"/>
          <w:lang w:eastAsia="zh-CN"/>
        </w:rPr>
      </w:pPr>
      <w:r w:rsidRPr="0016307B">
        <w:rPr>
          <w:rFonts w:ascii="Arial" w:eastAsia="MS ??" w:hAnsi="Arial" w:cs="Arial"/>
          <w:lang w:eastAsia="zh-CN"/>
        </w:rPr>
        <w:t>Nominated by their respective Governments;</w:t>
      </w:r>
    </w:p>
    <w:p w14:paraId="382BE2D0" w14:textId="77777777" w:rsidR="00F86FBE" w:rsidRPr="0016307B" w:rsidRDefault="00F86FBE" w:rsidP="00F86FBE">
      <w:pPr>
        <w:pStyle w:val="Piedepgina"/>
        <w:numPr>
          <w:ilvl w:val="0"/>
          <w:numId w:val="18"/>
        </w:numPr>
        <w:tabs>
          <w:tab w:val="left" w:pos="1170"/>
        </w:tabs>
        <w:jc w:val="both"/>
        <w:rPr>
          <w:rFonts w:ascii="Arial" w:eastAsia="MS ??" w:hAnsi="Arial" w:cs="Arial"/>
          <w:lang w:eastAsia="zh-CN"/>
        </w:rPr>
      </w:pPr>
      <w:r w:rsidRPr="0016307B">
        <w:rPr>
          <w:rFonts w:ascii="Arial" w:eastAsia="MS ??" w:hAnsi="Arial" w:cs="Arial"/>
          <w:lang w:eastAsia="zh-CN"/>
        </w:rPr>
        <w:t>Proficient in written and spoken English;</w:t>
      </w:r>
    </w:p>
    <w:p w14:paraId="06A92626" w14:textId="77777777" w:rsidR="00F86FBE" w:rsidRPr="0016307B" w:rsidRDefault="004040F0" w:rsidP="00F86FBE">
      <w:pPr>
        <w:pStyle w:val="Piedepgina"/>
        <w:numPr>
          <w:ilvl w:val="0"/>
          <w:numId w:val="18"/>
        </w:numPr>
        <w:tabs>
          <w:tab w:val="left" w:pos="1170"/>
        </w:tabs>
        <w:jc w:val="both"/>
        <w:rPr>
          <w:rFonts w:ascii="Arial" w:eastAsia="MS ??" w:hAnsi="Arial" w:cs="Arial"/>
          <w:lang w:eastAsia="zh-CN"/>
        </w:rPr>
      </w:pPr>
      <w:hyperlink r:id="rId14" w:history="1">
        <w:r w:rsidR="00F86FBE" w:rsidRPr="0016307B">
          <w:rPr>
            <w:rStyle w:val="Hipervnculo"/>
            <w:rFonts w:ascii="Arial" w:eastAsia="MS ??" w:hAnsi="Arial" w:cs="Arial"/>
            <w:lang w:eastAsia="zh-CN"/>
          </w:rPr>
          <w:t>Fully vaccinated with WHO EUL COVID-19 vaccines</w:t>
        </w:r>
      </w:hyperlink>
      <w:r w:rsidR="00F86FBE" w:rsidRPr="0016307B">
        <w:rPr>
          <w:rFonts w:ascii="Arial" w:eastAsia="MS ??" w:hAnsi="Arial" w:cs="Arial"/>
          <w:lang w:eastAsia="zh-CN"/>
        </w:rPr>
        <w:t>; and</w:t>
      </w:r>
    </w:p>
    <w:p w14:paraId="22293874" w14:textId="77777777" w:rsidR="00F86FBE" w:rsidRPr="0016307B" w:rsidRDefault="00F86FBE" w:rsidP="00F86FBE">
      <w:pPr>
        <w:pStyle w:val="Piedepgina"/>
        <w:numPr>
          <w:ilvl w:val="0"/>
          <w:numId w:val="18"/>
        </w:numPr>
        <w:tabs>
          <w:tab w:val="left" w:pos="1170"/>
        </w:tabs>
        <w:jc w:val="both"/>
        <w:rPr>
          <w:rFonts w:ascii="Arial" w:eastAsia="MS ??" w:hAnsi="Arial" w:cs="Arial"/>
          <w:lang w:eastAsia="zh-CN"/>
        </w:rPr>
      </w:pPr>
      <w:r w:rsidRPr="0016307B">
        <w:rPr>
          <w:rFonts w:ascii="Arial" w:eastAsia="MS ??" w:hAnsi="Arial" w:cs="Arial"/>
          <w:lang w:eastAsia="zh-CN"/>
        </w:rPr>
        <w:t>In good health.</w:t>
      </w:r>
    </w:p>
    <w:p w14:paraId="5619CAAC" w14:textId="1DFE828C" w:rsidR="000C7060" w:rsidRPr="00F86FBE" w:rsidRDefault="000C7060" w:rsidP="00F86FBE">
      <w:pPr>
        <w:ind w:left="357"/>
        <w:jc w:val="both"/>
        <w:rPr>
          <w:rFonts w:ascii="Arial" w:hAnsi="Arial" w:cs="Arial"/>
          <w:lang w:val="en-GB"/>
        </w:rPr>
      </w:pPr>
    </w:p>
    <w:p w14:paraId="47E306FB" w14:textId="77777777" w:rsidR="0016307B" w:rsidRPr="00B636C5" w:rsidRDefault="0016307B">
      <w:pPr>
        <w:pStyle w:val="Piedepgina"/>
        <w:tabs>
          <w:tab w:val="clear" w:pos="4153"/>
          <w:tab w:val="clear" w:pos="8306"/>
          <w:tab w:val="left" w:pos="1170"/>
        </w:tabs>
        <w:jc w:val="both"/>
        <w:rPr>
          <w:rFonts w:ascii="Arial" w:hAnsi="Arial" w:cs="Arial"/>
          <w:b/>
          <w:sz w:val="24"/>
          <w:szCs w:val="24"/>
        </w:rPr>
      </w:pPr>
    </w:p>
    <w:p w14:paraId="0C04A72E" w14:textId="27854EED" w:rsidR="00BF2086" w:rsidRPr="00B636C5" w:rsidRDefault="00BF2086">
      <w:pPr>
        <w:pStyle w:val="Piedepgina"/>
        <w:tabs>
          <w:tab w:val="clear" w:pos="4153"/>
          <w:tab w:val="clear" w:pos="8306"/>
          <w:tab w:val="left" w:pos="1170"/>
        </w:tabs>
        <w:jc w:val="both"/>
        <w:rPr>
          <w:rFonts w:ascii="Arial" w:hAnsi="Arial" w:cs="Arial"/>
          <w:b/>
          <w:sz w:val="24"/>
          <w:szCs w:val="24"/>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3" w:name="_Hlk85729098"/>
      <w:r w:rsidRPr="00B636C5">
        <w:rPr>
          <w:rFonts w:ascii="Arial" w:hAnsi="Arial" w:cs="Arial"/>
          <w:lang w:val="en-GB"/>
        </w:rPr>
        <w:t>Singapore Cooperation Programme Training Award</w:t>
      </w:r>
      <w:bookmarkEnd w:id="3"/>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3527F87D" w:rsidR="00DC4C5D" w:rsidRPr="00B636C5"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B636C5">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B636C5">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2F90842C"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between</w:t>
      </w:r>
      <w:r w:rsidR="004F2CAA">
        <w:rPr>
          <w:rFonts w:ascii="Arial" w:hAnsi="Arial" w:cs="Arial"/>
          <w:lang w:val="en-GB"/>
        </w:rPr>
        <w:t xml:space="preserve"> hotel,</w:t>
      </w:r>
      <w:r w:rsidR="00CC55E6" w:rsidRPr="00B636C5">
        <w:rPr>
          <w:rFonts w:ascii="Arial" w:hAnsi="Arial" w:cs="Arial"/>
          <w:lang w:val="en-GB"/>
        </w:rPr>
        <w:t xml:space="preserve"> </w:t>
      </w:r>
      <w:r w:rsidR="004F2CAA">
        <w:rPr>
          <w:rFonts w:ascii="Arial" w:hAnsi="Arial" w:cs="Arial"/>
          <w:lang w:val="en-GB"/>
        </w:rPr>
        <w:t>training</w:t>
      </w:r>
      <w:r w:rsidRPr="00B636C5">
        <w:rPr>
          <w:rFonts w:ascii="Arial" w:hAnsi="Arial" w:cs="Arial"/>
          <w:lang w:val="en-GB"/>
        </w:rPr>
        <w:t xml:space="preserve"> venue and </w:t>
      </w:r>
      <w:r w:rsidR="00B274FF" w:rsidRPr="00B636C5">
        <w:rPr>
          <w:rFonts w:ascii="Arial" w:hAnsi="Arial" w:cs="Arial"/>
          <w:lang w:val="en-GB"/>
        </w:rPr>
        <w:t>site visits</w:t>
      </w:r>
      <w:r w:rsidR="004F2CAA">
        <w:rPr>
          <w:rFonts w:ascii="Arial" w:hAnsi="Arial" w:cs="Arial"/>
          <w:lang w:val="en-GB"/>
        </w:rPr>
        <w:t xml:space="preserve"> (if any)</w:t>
      </w:r>
      <w:r w:rsidR="00CC55E6" w:rsidRPr="00B636C5">
        <w:rPr>
          <w:rFonts w:ascii="Arial" w:hAnsi="Arial" w:cs="Arial"/>
          <w:lang w:val="en-GB"/>
        </w:rPr>
        <w:t>; and</w:t>
      </w:r>
    </w:p>
    <w:p w14:paraId="25F5FCBC" w14:textId="5658AFF1" w:rsidR="00CC55E6" w:rsidRPr="00B636C5" w:rsidRDefault="00ED3810" w:rsidP="000C7060">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006B863" w14:textId="00041224" w:rsidR="00F8566F" w:rsidRDefault="00F8566F">
      <w:pPr>
        <w:tabs>
          <w:tab w:val="left" w:pos="720"/>
          <w:tab w:val="left" w:pos="1440"/>
        </w:tabs>
        <w:jc w:val="both"/>
        <w:rPr>
          <w:rFonts w:ascii="Arial" w:hAnsi="Arial" w:cs="Arial"/>
          <w:b/>
          <w:u w:val="single"/>
        </w:rPr>
      </w:pPr>
      <w:r w:rsidRPr="00B636C5">
        <w:rPr>
          <w:rFonts w:ascii="Arial" w:hAnsi="Arial" w:cs="Arial"/>
          <w:b/>
          <w:u w:val="single"/>
        </w:rPr>
        <w:lastRenderedPageBreak/>
        <w:t>Note</w:t>
      </w:r>
      <w:r w:rsidR="00FA10E1" w:rsidRPr="00B636C5">
        <w:rPr>
          <w:rFonts w:ascii="Arial" w:hAnsi="Arial" w:cs="Arial"/>
          <w:b/>
          <w:u w:val="single"/>
        </w:rPr>
        <w:t>:</w:t>
      </w:r>
    </w:p>
    <w:p w14:paraId="3738AAB9" w14:textId="77777777" w:rsidR="00844E5F" w:rsidRPr="00B636C5" w:rsidRDefault="00844E5F">
      <w:pPr>
        <w:tabs>
          <w:tab w:val="left" w:pos="720"/>
          <w:tab w:val="left" w:pos="1440"/>
        </w:tabs>
        <w:jc w:val="both"/>
        <w:rPr>
          <w:rFonts w:ascii="Arial" w:hAnsi="Arial" w:cs="Arial"/>
          <w:b/>
          <w:u w:val="single"/>
        </w:rPr>
      </w:pPr>
    </w:p>
    <w:p w14:paraId="59211966" w14:textId="4E0ADB31"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52F72158" w14:textId="71A42D32"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Participants are to bear their personal expenses that might be incurred prior to receiving the allowance; and</w:t>
      </w:r>
    </w:p>
    <w:p w14:paraId="7053BF7B" w14:textId="453F0C40" w:rsidR="00F8566F" w:rsidRPr="00B636C5" w:rsidRDefault="00E1014F" w:rsidP="00F8566F">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 which includes </w:t>
      </w:r>
      <w:r w:rsidR="00E12270">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sidR="00E12270">
        <w:rPr>
          <w:rFonts w:ascii="Arial" w:hAnsi="Arial" w:cs="Arial"/>
          <w:lang w:val="en-GB"/>
        </w:rPr>
        <w:t xml:space="preserve">the event of </w:t>
      </w:r>
      <w:r w:rsidRPr="00B636C5">
        <w:rPr>
          <w:rFonts w:ascii="Arial" w:hAnsi="Arial" w:cs="Arial"/>
          <w:lang w:val="en-GB"/>
        </w:rPr>
        <w:t>any unexpected emergencies.</w:t>
      </w:r>
    </w:p>
    <w:p w14:paraId="16D9E109" w14:textId="21211D06" w:rsidR="00F8566F" w:rsidRDefault="00F8566F">
      <w:pPr>
        <w:tabs>
          <w:tab w:val="left" w:pos="720"/>
          <w:tab w:val="left" w:pos="1440"/>
        </w:tabs>
        <w:jc w:val="both"/>
        <w:rPr>
          <w:rFonts w:ascii="Arial" w:hAnsi="Arial" w:cs="Arial"/>
          <w:b/>
          <w:sz w:val="24"/>
          <w:szCs w:val="24"/>
        </w:rPr>
      </w:pPr>
    </w:p>
    <w:p w14:paraId="0E6344AD" w14:textId="77777777" w:rsidR="0016307B" w:rsidRPr="00B636C5" w:rsidRDefault="0016307B">
      <w:pPr>
        <w:tabs>
          <w:tab w:val="left" w:pos="720"/>
          <w:tab w:val="left" w:pos="1440"/>
        </w:tabs>
        <w:jc w:val="both"/>
        <w:rPr>
          <w:rFonts w:ascii="Arial" w:hAnsi="Arial" w:cs="Arial"/>
          <w:b/>
          <w:sz w:val="24"/>
          <w:szCs w:val="24"/>
        </w:rPr>
      </w:pP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78D786C3"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7F59D162" w14:textId="114E5DFE" w:rsidR="00D1540F" w:rsidRDefault="00D1540F" w:rsidP="00D1540F">
      <w:pPr>
        <w:pStyle w:val="Prrafodelista"/>
        <w:autoSpaceDE w:val="0"/>
        <w:autoSpaceDN w:val="0"/>
        <w:adjustRightInd w:val="0"/>
        <w:ind w:left="360"/>
        <w:jc w:val="both"/>
        <w:rPr>
          <w:rFonts w:ascii="Arial" w:eastAsia="Times New Roman" w:hAnsi="Arial" w:cs="Arial"/>
          <w:lang w:eastAsia="en-SG"/>
        </w:rPr>
      </w:pPr>
    </w:p>
    <w:p w14:paraId="06789525" w14:textId="77777777" w:rsidR="0016307B" w:rsidRPr="00B636C5" w:rsidRDefault="0016307B"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3068C27A" w:rsidR="005C08A7" w:rsidRPr="003A7C12" w:rsidRDefault="00BF5AE0">
      <w:pPr>
        <w:jc w:val="both"/>
        <w:rPr>
          <w:rFonts w:ascii="Arial" w:hAnsi="Arial" w:cs="Arial"/>
          <w:lang w:val="en-GB"/>
        </w:rPr>
      </w:pPr>
      <w:r w:rsidRPr="00B636C5">
        <w:rPr>
          <w:rFonts w:ascii="Arial" w:hAnsi="Arial" w:cs="Arial"/>
          <w:lang w:val="en-GB"/>
        </w:rPr>
        <w:t xml:space="preserve">(Closing date for nomination: </w:t>
      </w:r>
      <w:r w:rsidR="00AA0719">
        <w:rPr>
          <w:rFonts w:ascii="Arial" w:hAnsi="Arial" w:cs="Arial"/>
          <w:b/>
          <w:bCs/>
        </w:rPr>
        <w:t>21 October 2022</w:t>
      </w:r>
      <w:r w:rsidRPr="003A7C12">
        <w:rPr>
          <w:rFonts w:ascii="Arial" w:hAnsi="Arial" w:cs="Arial"/>
          <w:lang w:val="en-GB"/>
        </w:rPr>
        <w:t>)</w:t>
      </w:r>
      <w:r w:rsidR="005C08A7" w:rsidRPr="003A7C12">
        <w:rPr>
          <w:rFonts w:ascii="Arial" w:hAnsi="Arial" w:cs="Arial"/>
          <w:lang w:val="en-GB"/>
        </w:rPr>
        <w:t xml:space="preserve"> </w:t>
      </w:r>
    </w:p>
    <w:p w14:paraId="264472A8" w14:textId="77777777" w:rsidR="005C08A7" w:rsidRPr="003A7C12" w:rsidRDefault="005C08A7">
      <w:pPr>
        <w:jc w:val="both"/>
        <w:rPr>
          <w:rFonts w:ascii="Arial" w:hAnsi="Arial" w:cs="Arial"/>
          <w:lang w:val="en-GB"/>
        </w:rPr>
      </w:pPr>
    </w:p>
    <w:p w14:paraId="2AEF5C0B" w14:textId="31DD673A" w:rsidR="005C08A7" w:rsidRPr="003A7C12"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AA0719">
        <w:rPr>
          <w:rFonts w:ascii="Arial" w:hAnsi="Arial" w:cs="Arial"/>
          <w:snapToGrid w:val="0"/>
          <w:lang w:val="en-GB" w:eastAsia="en-US"/>
        </w:rPr>
        <w:t xml:space="preserve"> </w:t>
      </w:r>
      <w:r w:rsidR="00AA0719">
        <w:rPr>
          <w:rFonts w:ascii="Arial" w:hAnsi="Arial" w:cs="Arial"/>
          <w:b/>
          <w:bCs/>
        </w:rPr>
        <w:t>one (1)</w:t>
      </w:r>
      <w:r w:rsidR="00E16490" w:rsidRPr="003A7C12">
        <w:rPr>
          <w:rFonts w:ascii="Arial" w:hAnsi="Arial" w:cs="Arial"/>
        </w:rPr>
        <w:t xml:space="preserve"> </w:t>
      </w:r>
      <w:r w:rsidRPr="003A7C12">
        <w:rPr>
          <w:rFonts w:ascii="Arial" w:hAnsi="Arial" w:cs="Arial"/>
          <w:snapToGrid w:val="0"/>
          <w:lang w:val="en-GB" w:eastAsia="en-US"/>
        </w:rPr>
        <w:t>suitable applicant</w:t>
      </w:r>
      <w:r w:rsidR="00B710D5">
        <w:rPr>
          <w:rFonts w:ascii="Arial" w:hAnsi="Arial" w:cs="Arial"/>
          <w:snapToGrid w:val="0"/>
          <w:lang w:val="en-GB" w:eastAsia="en-US"/>
        </w:rPr>
        <w:t>(s)</w:t>
      </w:r>
      <w:r w:rsidRPr="003A7C12">
        <w:rPr>
          <w:rFonts w:ascii="Arial" w:hAnsi="Arial" w:cs="Arial"/>
          <w:snapToGrid w:val="0"/>
          <w:lang w:val="en-GB" w:eastAsia="en-US"/>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60A8ED10" w:rsidR="005C08A7" w:rsidRPr="00B636C5" w:rsidRDefault="005C08A7">
      <w:pPr>
        <w:autoSpaceDE w:val="0"/>
        <w:autoSpaceDN w:val="0"/>
        <w:adjustRightInd w:val="0"/>
        <w:jc w:val="both"/>
        <w:rPr>
          <w:rFonts w:ascii="Arial" w:hAnsi="Arial" w:cs="Arial"/>
          <w:color w:val="000000"/>
        </w:rPr>
      </w:pPr>
      <w:r w:rsidRPr="003A7C12">
        <w:rPr>
          <w:rFonts w:ascii="Arial" w:hAnsi="Arial" w:cs="Arial"/>
          <w:color w:val="000000"/>
        </w:rPr>
        <w:t xml:space="preserve">All nominees are to submit their applications online at </w:t>
      </w:r>
      <w:hyperlink r:id="rId15" w:history="1">
        <w:r w:rsidR="00AA0719" w:rsidRPr="00E0412C">
          <w:rPr>
            <w:rStyle w:val="Hipervnculo"/>
            <w:rFonts w:ascii="Arial" w:hAnsi="Arial" w:cs="Arial"/>
          </w:rPr>
          <w:t>https://go.gov.sg/gendersg2022</w:t>
        </w:r>
      </w:hyperlink>
      <w:r w:rsidR="00DE0AFC" w:rsidRPr="00BF2F25">
        <w:rPr>
          <w:rFonts w:ascii="Arial" w:hAnsi="Arial" w:cs="Arial"/>
          <w:b/>
          <w:bCs/>
          <w:color w:val="000000"/>
        </w:rPr>
        <w:t xml:space="preserve"> </w:t>
      </w:r>
      <w:r w:rsidRPr="003A7C12">
        <w:rPr>
          <w:rFonts w:ascii="Arial" w:hAnsi="Arial" w:cs="Arial"/>
          <w:color w:val="000000"/>
        </w:rPr>
        <w:t xml:space="preserve">by </w:t>
      </w:r>
      <w:r w:rsidR="00AA0719">
        <w:rPr>
          <w:rFonts w:ascii="Arial" w:hAnsi="Arial" w:cs="Arial"/>
          <w:b/>
          <w:bCs/>
        </w:rPr>
        <w:t>Friday, 21 October 2022</w:t>
      </w:r>
      <w:r w:rsidR="00CF1711" w:rsidRPr="003A7C12">
        <w:rPr>
          <w:rFonts w:ascii="Arial" w:hAnsi="Arial" w:cs="Arial"/>
          <w:color w:val="000000"/>
        </w:rPr>
        <w:t xml:space="preserve">. </w:t>
      </w:r>
      <w:r w:rsidRPr="003A7C12">
        <w:rPr>
          <w:rFonts w:ascii="Arial" w:hAnsi="Arial" w:cs="Arial"/>
          <w:color w:val="000000"/>
        </w:rPr>
        <w:t>NFPs</w:t>
      </w:r>
      <w:r w:rsidRPr="00B636C5">
        <w:rPr>
          <w:rFonts w:ascii="Arial" w:hAnsi="Arial" w:cs="Arial"/>
          <w:color w:val="000000"/>
        </w:rPr>
        <w:t xml:space="preserve"> are also required to endorse nominees via email links. Instructions and FAQs for Applicants and NFPs can be found at the links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6"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17" w:history="1">
        <w:r w:rsidRPr="00B636C5">
          <w:rPr>
            <w:rStyle w:val="Hipervnculo"/>
            <w:rFonts w:ascii="Arial" w:hAnsi="Arial" w:cs="Arial"/>
          </w:rPr>
          <w:t>https://go.gov.sg/start-nfp</w:t>
        </w:r>
      </w:hyperlink>
      <w:r w:rsidRPr="00B636C5">
        <w:rPr>
          <w:rFonts w:ascii="Arial" w:hAnsi="Arial" w:cs="Arial"/>
          <w:color w:val="000000"/>
        </w:rPr>
        <w:t xml:space="preserve">   </w:t>
      </w:r>
    </w:p>
    <w:p w14:paraId="7D046F0F" w14:textId="77777777" w:rsidR="00B97757" w:rsidRPr="00B636C5" w:rsidRDefault="00B97757" w:rsidP="00B97757">
      <w:pPr>
        <w:autoSpaceDE w:val="0"/>
        <w:autoSpaceDN w:val="0"/>
        <w:adjustRightInd w:val="0"/>
        <w:jc w:val="both"/>
        <w:rPr>
          <w:rFonts w:ascii="Arial" w:hAnsi="Arial" w:cs="Arial"/>
          <w:b/>
          <w:color w:val="000000"/>
          <w:u w:val="single"/>
        </w:rPr>
      </w:pPr>
    </w:p>
    <w:p w14:paraId="242E731D" w14:textId="77777777" w:rsidR="00AA0719" w:rsidRDefault="00AA0719">
      <w:pPr>
        <w:autoSpaceDE w:val="0"/>
        <w:autoSpaceDN w:val="0"/>
        <w:adjustRightInd w:val="0"/>
        <w:jc w:val="both"/>
        <w:rPr>
          <w:rFonts w:ascii="Arial" w:hAnsi="Arial" w:cs="Arial"/>
          <w:b/>
          <w:color w:val="000000"/>
          <w:u w:val="single"/>
        </w:rPr>
      </w:pPr>
    </w:p>
    <w:p w14:paraId="7C7C3CAF" w14:textId="77777777" w:rsidR="00AA0719" w:rsidRDefault="00AA0719">
      <w:pPr>
        <w:autoSpaceDE w:val="0"/>
        <w:autoSpaceDN w:val="0"/>
        <w:adjustRightInd w:val="0"/>
        <w:jc w:val="both"/>
        <w:rPr>
          <w:rFonts w:ascii="Arial" w:hAnsi="Arial" w:cs="Arial"/>
          <w:b/>
          <w:color w:val="000000"/>
          <w:u w:val="single"/>
        </w:rPr>
      </w:pPr>
    </w:p>
    <w:p w14:paraId="0410BC8B" w14:textId="77777777" w:rsidR="00AA0719" w:rsidRDefault="00AA0719">
      <w:pPr>
        <w:autoSpaceDE w:val="0"/>
        <w:autoSpaceDN w:val="0"/>
        <w:adjustRightInd w:val="0"/>
        <w:jc w:val="both"/>
        <w:rPr>
          <w:rFonts w:ascii="Arial" w:hAnsi="Arial" w:cs="Arial"/>
          <w:b/>
          <w:color w:val="000000"/>
          <w:u w:val="single"/>
        </w:rPr>
      </w:pPr>
    </w:p>
    <w:p w14:paraId="42A70E9E" w14:textId="77777777" w:rsidR="00AA0719" w:rsidRDefault="00AA0719">
      <w:pPr>
        <w:autoSpaceDE w:val="0"/>
        <w:autoSpaceDN w:val="0"/>
        <w:adjustRightInd w:val="0"/>
        <w:jc w:val="both"/>
        <w:rPr>
          <w:rFonts w:ascii="Arial" w:hAnsi="Arial" w:cs="Arial"/>
          <w:b/>
          <w:color w:val="000000"/>
          <w:u w:val="single"/>
        </w:rPr>
      </w:pPr>
    </w:p>
    <w:p w14:paraId="66E37813" w14:textId="111DE356"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7DC5F173"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 and</w:t>
      </w:r>
    </w:p>
    <w:p w14:paraId="664393B0" w14:textId="0DCACCEB"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directly. </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038DD2CA" w14:textId="77777777" w:rsidR="00894EDA" w:rsidRPr="00B636C5" w:rsidRDefault="00894EDA">
      <w:pPr>
        <w:pStyle w:val="Ttulo4"/>
        <w:jc w:val="both"/>
        <w:rPr>
          <w:rFonts w:cs="Arial"/>
          <w:color w:val="auto"/>
          <w:sz w:val="24"/>
          <w:szCs w:val="24"/>
          <w:lang w:val="en-GB"/>
        </w:rPr>
      </w:pPr>
    </w:p>
    <w:p w14:paraId="663940BA" w14:textId="4FBF9396" w:rsidR="002F07A0" w:rsidRPr="00B636C5" w:rsidRDefault="002F07A0">
      <w:pPr>
        <w:pStyle w:val="Ttulo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18"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19" w:history="1">
        <w:r w:rsidR="0080333B" w:rsidRPr="00B636C5">
          <w:rPr>
            <w:rStyle w:val="Hipervnculo"/>
            <w:rFonts w:ascii="Arial" w:hAnsi="Arial" w:cs="Arial"/>
            <w:lang w:val="en-GB"/>
          </w:rPr>
          <w:t>www.facebook.com/SCPFriends</w:t>
        </w:r>
      </w:hyperlink>
    </w:p>
    <w:p w14:paraId="2A18E1B0" w14:textId="77777777" w:rsidR="004673D4" w:rsidRPr="00B636C5" w:rsidRDefault="004673D4" w:rsidP="00B97757">
      <w:pPr>
        <w:jc w:val="center"/>
        <w:rPr>
          <w:rFonts w:ascii="Arial" w:hAnsi="Arial" w:cs="Arial"/>
          <w:b/>
        </w:rPr>
      </w:pPr>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12003F">
      <w:headerReference w:type="default" r:id="rId20"/>
      <w:footerReference w:type="default" r:id="rId21"/>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5F57E" w14:textId="77777777" w:rsidR="004040F0" w:rsidRDefault="004040F0">
      <w:r>
        <w:separator/>
      </w:r>
    </w:p>
  </w:endnote>
  <w:endnote w:type="continuationSeparator" w:id="0">
    <w:p w14:paraId="6DB77B35" w14:textId="77777777" w:rsidR="004040F0" w:rsidRDefault="0040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65F9F" w14:textId="77777777" w:rsidR="00844E5F" w:rsidRDefault="00844E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0439E892" w:rsidR="00417474" w:rsidRPr="00F100D3" w:rsidRDefault="00935CFE">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63360" behindDoc="0" locked="0" layoutInCell="1" allowOverlap="1" wp14:anchorId="539F990D" wp14:editId="492E6471">
          <wp:simplePos x="0" y="0"/>
          <wp:positionH relativeFrom="column">
            <wp:posOffset>38100</wp:posOffset>
          </wp:positionH>
          <wp:positionV relativeFrom="paragraph">
            <wp:posOffset>95250</wp:posOffset>
          </wp:positionV>
          <wp:extent cx="444500" cy="44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tretch>
                    <a:fillRect/>
                  </a:stretch>
                </pic:blipFill>
                <pic:spPr bwMode="auto">
                  <a:xfrm>
                    <a:off x="0" y="0"/>
                    <a:ext cx="444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7AC2B00A" w14:textId="77777777" w:rsidR="00F86FBE" w:rsidRPr="00D8348A" w:rsidRDefault="00F86FBE" w:rsidP="00F86FBE">
    <w:pPr>
      <w:pStyle w:val="Textoindependiente"/>
      <w:pBdr>
        <w:top w:val="thickThinSmallGap" w:sz="24" w:space="1" w:color="auto"/>
      </w:pBdr>
      <w:jc w:val="center"/>
      <w:rPr>
        <w:rFonts w:ascii="Arial" w:hAnsi="Arial"/>
        <w:caps/>
        <w:sz w:val="14"/>
      </w:rPr>
    </w:pPr>
    <w:r>
      <w:rPr>
        <w:rFonts w:ascii="Arial" w:hAnsi="Arial"/>
        <w:caps/>
        <w:sz w:val="14"/>
      </w:rPr>
      <w:t>GENDER EQUALITY BETWEEN MEN AND WOMEN: TOWARDS A MORE INCLUSIVE SINGAPORE SOCIETY</w:t>
    </w:r>
  </w:p>
  <w:p w14:paraId="19E86AF8" w14:textId="77777777" w:rsidR="00F86FBE" w:rsidRDefault="00F86FBE" w:rsidP="00F86FBE">
    <w:pPr>
      <w:pStyle w:val="Textoindependiente"/>
      <w:pBdr>
        <w:top w:val="thickThinSmallGap" w:sz="24" w:space="1" w:color="auto"/>
      </w:pBdr>
      <w:jc w:val="center"/>
      <w:rPr>
        <w:rFonts w:ascii="Arial" w:hAnsi="Arial"/>
        <w:b w:val="0"/>
        <w:caps/>
        <w:sz w:val="14"/>
      </w:rPr>
    </w:pPr>
    <w:r>
      <w:rPr>
        <w:rFonts w:ascii="Arial" w:hAnsi="Arial"/>
        <w:b w:val="0"/>
        <w:caps/>
        <w:sz w:val="14"/>
      </w:rPr>
      <w:t>28 NOVEMBER TO 2 DECEMBER 2022</w:t>
    </w:r>
  </w:p>
  <w:p w14:paraId="553E1375" w14:textId="77777777" w:rsidR="00B97757" w:rsidRPr="001A0AE9" w:rsidRDefault="00B9775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D1FB3">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D1FB3">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1C68" w14:textId="77777777" w:rsidR="00844E5F" w:rsidRDefault="00844E5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4114" w14:textId="5DBB4961" w:rsidR="00FA10E1" w:rsidRPr="00F100D3" w:rsidRDefault="00FA10E1" w:rsidP="00FA10E1">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0768" behindDoc="0" locked="0" layoutInCell="1" allowOverlap="1" wp14:anchorId="12C2CC7E" wp14:editId="784E804B">
          <wp:simplePos x="0" y="0"/>
          <wp:positionH relativeFrom="column">
            <wp:posOffset>9525</wp:posOffset>
          </wp:positionH>
          <wp:positionV relativeFrom="paragraph">
            <wp:posOffset>76835</wp:posOffset>
          </wp:positionV>
          <wp:extent cx="4953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aps/>
        <w:sz w:val="14"/>
      </w:rPr>
      <w:t>singapore cooperation programme training award:</w:t>
    </w:r>
  </w:p>
  <w:p w14:paraId="5D5FB86E" w14:textId="1BEC026D" w:rsidR="0012003F" w:rsidRPr="00D8348A" w:rsidRDefault="00F86FBE" w:rsidP="0012003F">
    <w:pPr>
      <w:pStyle w:val="Textoindependiente"/>
      <w:pBdr>
        <w:top w:val="thickThinSmallGap" w:sz="24" w:space="1" w:color="auto"/>
      </w:pBdr>
      <w:jc w:val="center"/>
      <w:rPr>
        <w:rFonts w:ascii="Arial" w:hAnsi="Arial"/>
        <w:caps/>
        <w:sz w:val="14"/>
      </w:rPr>
    </w:pPr>
    <w:r>
      <w:rPr>
        <w:rFonts w:ascii="Arial" w:hAnsi="Arial"/>
        <w:caps/>
        <w:sz w:val="14"/>
      </w:rPr>
      <w:t>GENDER EQUALITY BETWEEN MEN AND WOMEN: TOWARDS A MORE INCLUSIVE SINGAPORE SOCIETY</w:t>
    </w:r>
  </w:p>
  <w:p w14:paraId="0AEB02FC" w14:textId="2FFD8CE9" w:rsidR="00FA10E1" w:rsidRDefault="00F86FBE" w:rsidP="0012003F">
    <w:pPr>
      <w:pStyle w:val="Textoindependiente"/>
      <w:pBdr>
        <w:top w:val="thickThinSmallGap" w:sz="24" w:space="1" w:color="auto"/>
      </w:pBdr>
      <w:jc w:val="center"/>
      <w:rPr>
        <w:rFonts w:ascii="Arial" w:hAnsi="Arial"/>
        <w:b w:val="0"/>
        <w:caps/>
        <w:sz w:val="14"/>
      </w:rPr>
    </w:pPr>
    <w:r>
      <w:rPr>
        <w:rFonts w:ascii="Arial" w:hAnsi="Arial"/>
        <w:b w:val="0"/>
        <w:caps/>
        <w:sz w:val="14"/>
      </w:rPr>
      <w:t>28 NOVEMBER TO 2 DECEMBER 2022</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D1FB3">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D1FB3">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A2CA2" w14:textId="77777777" w:rsidR="004040F0" w:rsidRDefault="004040F0">
      <w:r>
        <w:separator/>
      </w:r>
    </w:p>
  </w:footnote>
  <w:footnote w:type="continuationSeparator" w:id="0">
    <w:p w14:paraId="20249AE8" w14:textId="77777777" w:rsidR="004040F0" w:rsidRDefault="00404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C2850" w14:textId="77777777" w:rsidR="00844E5F" w:rsidRDefault="00844E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26B19ACD"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83495" w14:textId="77777777" w:rsidR="00844E5F" w:rsidRDefault="00844E5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267FD198"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8F80424"/>
    <w:multiLevelType w:val="multilevel"/>
    <w:tmpl w:val="FA4A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7D5C75F5"/>
    <w:multiLevelType w:val="multilevel"/>
    <w:tmpl w:val="35BC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5"/>
  </w:num>
  <w:num w:numId="4">
    <w:abstractNumId w:val="17"/>
  </w:num>
  <w:num w:numId="5">
    <w:abstractNumId w:val="8"/>
  </w:num>
  <w:num w:numId="6">
    <w:abstractNumId w:val="4"/>
  </w:num>
  <w:num w:numId="7">
    <w:abstractNumId w:val="5"/>
  </w:num>
  <w:num w:numId="8">
    <w:abstractNumId w:val="1"/>
  </w:num>
  <w:num w:numId="9">
    <w:abstractNumId w:val="6"/>
  </w:num>
  <w:num w:numId="10">
    <w:abstractNumId w:val="19"/>
  </w:num>
  <w:num w:numId="11">
    <w:abstractNumId w:val="11"/>
  </w:num>
  <w:num w:numId="12">
    <w:abstractNumId w:val="0"/>
  </w:num>
  <w:num w:numId="13">
    <w:abstractNumId w:val="3"/>
  </w:num>
  <w:num w:numId="14">
    <w:abstractNumId w:val="16"/>
  </w:num>
  <w:num w:numId="15">
    <w:abstractNumId w:val="7"/>
  </w:num>
  <w:num w:numId="16">
    <w:abstractNumId w:val="18"/>
  </w:num>
  <w:num w:numId="17">
    <w:abstractNumId w:val="9"/>
  </w:num>
  <w:num w:numId="18">
    <w:abstractNumId w:val="0"/>
  </w:num>
  <w:num w:numId="19">
    <w:abstractNumId w:val="14"/>
  </w:num>
  <w:num w:numId="20">
    <w:abstractNumId w:val="13"/>
  </w:num>
  <w:num w:numId="21">
    <w:abstractNumId w:val="10"/>
  </w:num>
  <w:num w:numId="2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8UdzqDTK87f4fOjF6JHM6JjPD2pMGlIaXGQ5H4b0yEt68tC5Na+W6B+zdAolVEZ2ev1hd+cuw2JIXtqEfexHA==" w:salt="wDZH1kHaYyQ3uunxeW5s8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307B"/>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6C65"/>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40F0"/>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14A6"/>
    <w:rsid w:val="004B09A6"/>
    <w:rsid w:val="004C02D8"/>
    <w:rsid w:val="004C1946"/>
    <w:rsid w:val="004C2B0F"/>
    <w:rsid w:val="004C3507"/>
    <w:rsid w:val="004C440D"/>
    <w:rsid w:val="004C444B"/>
    <w:rsid w:val="004C4F1C"/>
    <w:rsid w:val="004C7259"/>
    <w:rsid w:val="004D088E"/>
    <w:rsid w:val="004D1A64"/>
    <w:rsid w:val="004D4862"/>
    <w:rsid w:val="004D51E2"/>
    <w:rsid w:val="004E2A9D"/>
    <w:rsid w:val="004E442C"/>
    <w:rsid w:val="004E4715"/>
    <w:rsid w:val="004E71B1"/>
    <w:rsid w:val="004F144F"/>
    <w:rsid w:val="004F1B84"/>
    <w:rsid w:val="004F2CAA"/>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4E5F"/>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C6A86"/>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0719"/>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0C59"/>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0CE3"/>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86FBE"/>
    <w:rsid w:val="00FA10E1"/>
    <w:rsid w:val="00FA3B3E"/>
    <w:rsid w:val="00FA5B70"/>
    <w:rsid w:val="00FA7AE4"/>
    <w:rsid w:val="00FB1464"/>
    <w:rsid w:val="00FB3AE3"/>
    <w:rsid w:val="00FB490A"/>
    <w:rsid w:val="00FB6A16"/>
    <w:rsid w:val="00FC2123"/>
    <w:rsid w:val="00FD19A5"/>
    <w:rsid w:val="00FD1FB3"/>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683558643">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54266653">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64534705">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03353408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cp.gov.s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go.gov.sg/start-nfp" TargetMode="External"/><Relationship Id="rId2" Type="http://schemas.openxmlformats.org/officeDocument/2006/relationships/numbering" Target="numbering.xml"/><Relationship Id="rId16" Type="http://schemas.openxmlformats.org/officeDocument/2006/relationships/hyperlink" Target="https://go.gov.sg/start-guid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gov.sg/gendersg2022"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cebook.com/SCPFriend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ca.gov.sg/enter-transit-depart/entering-singapor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D4B0-295E-4EAD-A570-D3E57E3D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5076</Characters>
  <Application>Microsoft Office Word</Application>
  <DocSecurity>8</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2022-09-12T23:47:00Z</dcterms:created>
  <dcterms:modified xsi:type="dcterms:W3CDTF">2022-09-12T23:47:00Z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ies>
</file>