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1374" w14:textId="1D52D376" w:rsidR="00E46331" w:rsidRPr="00945E9B" w:rsidRDefault="00E46331" w:rsidP="00945E9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La Embajada de la India tiene el agrado de informar que el Ministerio de Asuntos Exteriores de la India, a través del portal de Cooperación Técnica y Económica de la India (ITEC), está organizando por el momento sólo cursos en línea de capacitación, modalidad e-ITEC. Estos son cursos </w:t>
      </w:r>
      <w:r w:rsidR="008A6530">
        <w:rPr>
          <w:rFonts w:ascii="Arial" w:eastAsia="Times New Roman" w:hAnsi="Arial" w:cs="Arial"/>
          <w:color w:val="00000A"/>
          <w:szCs w:val="24"/>
          <w:lang w:eastAsia="es-PE"/>
        </w:rPr>
        <w:t xml:space="preserve">gratuitos 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>cortos</w:t>
      </w:r>
      <w:r w:rsidR="008A6530">
        <w:rPr>
          <w:rFonts w:ascii="Arial" w:eastAsia="Times New Roman" w:hAnsi="Arial" w:cs="Arial"/>
          <w:color w:val="00000A"/>
          <w:szCs w:val="24"/>
          <w:lang w:eastAsia="es-PE"/>
        </w:rPr>
        <w:t>,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en vivo, </w:t>
      </w:r>
      <w:r w:rsidRPr="00945E9B">
        <w:rPr>
          <w:rFonts w:ascii="Arial" w:eastAsia="Times New Roman" w:hAnsi="Arial" w:cs="Arial"/>
          <w:color w:val="00000A"/>
          <w:szCs w:val="24"/>
          <w:u w:val="single"/>
          <w:lang w:eastAsia="es-PE"/>
        </w:rPr>
        <w:t>en inglés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>, d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irigidos a 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>los servidores públicos/profesionales del sector privado de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 los 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todos los 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países socios de la ITEC. </w:t>
      </w:r>
    </w:p>
    <w:p w14:paraId="178B5AE8" w14:textId="77777777" w:rsidR="00E46331" w:rsidRPr="00945E9B" w:rsidRDefault="00E46331" w:rsidP="00945E9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2D506C08" w14:textId="25DC49FF" w:rsidR="00E46331" w:rsidRDefault="00E46331" w:rsidP="00945E9B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Para ver los cursos disponibles y postular, 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por favor llene el formulario de postulación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en línea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ingresando a</w:t>
      </w:r>
      <w:r w:rsidR="00945E9B"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hyperlink r:id="rId4" w:history="1">
        <w:r w:rsidR="00945E9B" w:rsidRPr="00AD539A">
          <w:rPr>
            <w:rStyle w:val="Hipervnculo"/>
            <w:rFonts w:ascii="Arial" w:eastAsia="Times New Roman" w:hAnsi="Arial" w:cs="Arial"/>
            <w:szCs w:val="24"/>
            <w:lang w:eastAsia="es-PE"/>
          </w:rPr>
          <w:t>https://www.itecgoi.in/e-itec</w:t>
        </w:r>
      </w:hyperlink>
      <w:r w:rsid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, seleccione el curso y </w:t>
      </w:r>
      <w:r w:rsidR="000C3DCB">
        <w:rPr>
          <w:rFonts w:ascii="Arial" w:eastAsia="Times New Roman" w:hAnsi="Arial" w:cs="Arial"/>
          <w:color w:val="00000A"/>
          <w:szCs w:val="24"/>
          <w:lang w:eastAsia="es-PE"/>
        </w:rPr>
        <w:t>dele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clic en la columna </w:t>
      </w:r>
      <w:proofErr w:type="spellStart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Apply</w:t>
      </w:r>
      <w:proofErr w:type="spellEnd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proofErr w:type="spellStart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Now</w:t>
      </w:r>
      <w:proofErr w:type="spellEnd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 </w:t>
      </w:r>
      <w:r w:rsidRPr="00945E9B">
        <w:rPr>
          <w:rFonts w:ascii="Arial" w:hAnsi="Arial" w:cs="Arial"/>
          <w:noProof/>
          <w:szCs w:val="24"/>
        </w:rPr>
        <w:drawing>
          <wp:inline distT="0" distB="0" distL="0" distR="0" wp14:anchorId="222AF14B" wp14:editId="5C0510D5">
            <wp:extent cx="342900" cy="258924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305" cy="2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. Luego seleccione el país, Perú y recuerde dejar en blanco el recuadro: </w:t>
      </w:r>
    </w:p>
    <w:p w14:paraId="0CF8B02A" w14:textId="77777777" w:rsidR="00945E9B" w:rsidRPr="00945E9B" w:rsidRDefault="00945E9B" w:rsidP="00945E9B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</w:p>
    <w:p w14:paraId="696FDE90" w14:textId="123A9710" w:rsidR="00E46331" w:rsidRDefault="00E46331" w:rsidP="000C3DCB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  <w:r w:rsidRPr="00E46331">
        <w:rPr>
          <w:noProof/>
        </w:rPr>
        <w:drawing>
          <wp:inline distT="0" distB="0" distL="0" distR="0" wp14:anchorId="5EB535F6" wp14:editId="68E41760">
            <wp:extent cx="2476500" cy="4286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331">
        <w:rPr>
          <w:rFonts w:ascii="Arial" w:eastAsia="Times New Roman" w:hAnsi="Arial" w:cs="Arial"/>
          <w:color w:val="00000A"/>
          <w:sz w:val="22"/>
          <w:lang w:eastAsia="es-PE"/>
        </w:rPr>
        <w:t xml:space="preserve"> y luego </w:t>
      </w:r>
      <w:proofErr w:type="spellStart"/>
      <w:r w:rsidRPr="00E46331">
        <w:rPr>
          <w:rFonts w:ascii="Arial" w:eastAsia="Times New Roman" w:hAnsi="Arial" w:cs="Arial"/>
          <w:color w:val="00000A"/>
          <w:sz w:val="22"/>
          <w:lang w:eastAsia="es-PE"/>
        </w:rPr>
        <w:t>Proceed</w:t>
      </w:r>
      <w:proofErr w:type="spellEnd"/>
      <w:r>
        <w:rPr>
          <w:rFonts w:ascii="Arial" w:eastAsia="Times New Roman" w:hAnsi="Arial" w:cs="Arial"/>
          <w:color w:val="00000A"/>
          <w:sz w:val="22"/>
          <w:lang w:eastAsia="es-PE"/>
        </w:rPr>
        <w:t>.</w:t>
      </w:r>
      <w:r w:rsidR="00E327E5">
        <w:rPr>
          <w:rFonts w:ascii="Arial" w:eastAsia="Times New Roman" w:hAnsi="Arial" w:cs="Arial"/>
          <w:color w:val="00000A"/>
          <w:sz w:val="22"/>
          <w:lang w:eastAsia="es-PE"/>
        </w:rPr>
        <w:t xml:space="preserve"> Recuerde que la hora que figura es la hora de la India. La diferencia de hora con el Perú es 10 ½ horas más en la India.</w:t>
      </w:r>
    </w:p>
    <w:p w14:paraId="25014454" w14:textId="3CA70A21" w:rsidR="00E46331" w:rsidRDefault="00E46331" w:rsidP="00E46331">
      <w:pPr>
        <w:shd w:val="clear" w:color="auto" w:fill="FFFFFF"/>
        <w:jc w:val="left"/>
        <w:rPr>
          <w:rFonts w:ascii="Arial" w:eastAsia="Times New Roman" w:hAnsi="Arial" w:cs="Arial"/>
          <w:color w:val="00000A"/>
          <w:sz w:val="22"/>
          <w:lang w:eastAsia="es-PE"/>
        </w:rPr>
      </w:pPr>
    </w:p>
    <w:p w14:paraId="6F3C75FE" w14:textId="39829E93" w:rsidR="00E46331" w:rsidRPr="00E46331" w:rsidRDefault="000C3DCB" w:rsidP="00E46331">
      <w:pPr>
        <w:shd w:val="clear" w:color="auto" w:fill="FFFFFF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>
        <w:rPr>
          <w:noProof/>
        </w:rPr>
        <w:drawing>
          <wp:inline distT="0" distB="0" distL="0" distR="0" wp14:anchorId="630A4EF5" wp14:editId="1FD91166">
            <wp:extent cx="5400040" cy="26949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AD3A" w14:textId="77777777" w:rsidR="00945E9B" w:rsidRDefault="00945E9B" w:rsidP="00945E9B">
      <w:pPr>
        <w:jc w:val="left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</w:p>
    <w:p w14:paraId="664DB8F8" w14:textId="2AA8A5E1" w:rsidR="000C3DCB" w:rsidRDefault="00E46331" w:rsidP="000C3DCB">
      <w:pPr>
        <w:rPr>
          <w:rFonts w:ascii="Arial" w:eastAsia="Times New Roman" w:hAnsi="Arial" w:cs="Arial"/>
          <w:color w:val="000000"/>
          <w:szCs w:val="24"/>
          <w:lang w:eastAsia="es-PE"/>
        </w:rPr>
      </w:pP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 xml:space="preserve">Por favor llene </w:t>
      </w:r>
      <w:r w:rsidR="000C3DCB" w:rsidRPr="00E46331">
        <w:rPr>
          <w:rFonts w:ascii="Arial" w:eastAsia="Times New Roman" w:hAnsi="Arial" w:cs="Arial"/>
          <w:b/>
          <w:bCs/>
          <w:color w:val="000000"/>
          <w:szCs w:val="24"/>
          <w:lang w:eastAsia="es-PE"/>
        </w:rPr>
        <w:t>en inglés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</w:t>
      </w: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>todos los campos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solicitados en las pestañas, como información personal, estudios, experiencia laboral y muy importante datos de su actual empleo.</w:t>
      </w: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 xml:space="preserve"> </w:t>
      </w:r>
    </w:p>
    <w:p w14:paraId="6A14CA29" w14:textId="77777777" w:rsidR="000C3DCB" w:rsidRDefault="000C3DCB" w:rsidP="00945E9B">
      <w:pPr>
        <w:jc w:val="left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71FDFD80" w14:textId="3A9C8620" w:rsidR="00E46331" w:rsidRPr="00E46331" w:rsidRDefault="00E46331" w:rsidP="00945E9B">
      <w:pPr>
        <w:jc w:val="left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> </w:t>
      </w:r>
      <w:r w:rsidRPr="00E463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20D9B0" wp14:editId="734C215B">
            <wp:extent cx="4838700" cy="571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318AD" w14:textId="77777777" w:rsidR="00E46331" w:rsidRPr="00E46331" w:rsidRDefault="00E46331" w:rsidP="007B15F0">
      <w:pPr>
        <w:rPr>
          <w:rFonts w:ascii="Times New Roman" w:eastAsia="Times New Roman" w:hAnsi="Times New Roman" w:cs="Times New Roman"/>
          <w:szCs w:val="24"/>
          <w:lang w:eastAsia="es-PE"/>
        </w:rPr>
      </w:pPr>
    </w:p>
    <w:p w14:paraId="09116DC9" w14:textId="0188F73E" w:rsidR="00E46331" w:rsidRPr="000C3DCB" w:rsidRDefault="00E46331" w:rsidP="000C3DC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Si su solicitud es aprobada el Instituto le enviará 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el link para el ingreso al curso </w:t>
      </w: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entre 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>0</w:t>
      </w: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>2 días a media hora antes de inicio del curso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(puede variar)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>.</w:t>
      </w:r>
    </w:p>
    <w:p w14:paraId="41BF7340" w14:textId="68B52CB3" w:rsidR="00945E9B" w:rsidRPr="000C3DCB" w:rsidRDefault="00945E9B" w:rsidP="000C3DC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0980AFB0" w14:textId="77777777" w:rsidR="00945E9B" w:rsidRPr="00E46331" w:rsidRDefault="00945E9B" w:rsidP="00E46331">
      <w:pPr>
        <w:shd w:val="clear" w:color="auto" w:fill="FFFFFF"/>
        <w:jc w:val="left"/>
        <w:rPr>
          <w:rFonts w:ascii="Segoe UI" w:eastAsia="Times New Roman" w:hAnsi="Segoe UI" w:cs="Segoe UI"/>
          <w:color w:val="000000"/>
          <w:szCs w:val="24"/>
          <w:lang w:eastAsia="es-PE"/>
        </w:rPr>
      </w:pPr>
    </w:p>
    <w:p w14:paraId="34C2415F" w14:textId="77777777" w:rsidR="00676397" w:rsidRDefault="00676397"/>
    <w:sectPr w:rsidR="00676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1"/>
    <w:rsid w:val="000C3DCB"/>
    <w:rsid w:val="004E012C"/>
    <w:rsid w:val="00676397"/>
    <w:rsid w:val="007B15F0"/>
    <w:rsid w:val="007C5EB8"/>
    <w:rsid w:val="008A6530"/>
    <w:rsid w:val="008E0B21"/>
    <w:rsid w:val="00904DD0"/>
    <w:rsid w:val="00945E9B"/>
    <w:rsid w:val="00E327E5"/>
    <w:rsid w:val="00E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A5032"/>
  <w15:chartTrackingRefBased/>
  <w15:docId w15:val="{794D5A8C-DEBD-43C9-92CF-CBA213EF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33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4633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94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tecgoi.in/e-it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msoffice14387</dc:creator>
  <cp:keywords/>
  <dc:description/>
  <cp:lastModifiedBy>msoffice14387</cp:lastModifiedBy>
  <cp:revision>2</cp:revision>
  <dcterms:created xsi:type="dcterms:W3CDTF">2021-04-09T17:25:00Z</dcterms:created>
  <dcterms:modified xsi:type="dcterms:W3CDTF">2021-04-09T17:25:00Z</dcterms:modified>
</cp:coreProperties>
</file>