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0B" w:rsidRPr="00D9653A" w:rsidRDefault="004073FD">
      <w:pPr>
        <w:jc w:val="both"/>
        <w:rPr>
          <w:lang w:val="es-CL"/>
        </w:rPr>
      </w:pPr>
      <w:bookmarkStart w:id="0" w:name="_GoBack"/>
      <w:bookmarkEnd w:id="0"/>
      <w:r>
        <w:rPr>
          <w:noProof/>
          <w:lang w:val="es-PE" w:eastAsia="es-PE"/>
        </w:rPr>
        <w:drawing>
          <wp:anchor distT="0" distB="0" distL="0" distR="0" simplePos="0" relativeHeight="251658240" behindDoc="0" locked="0" layoutInCell="1" hidden="0" allowOverlap="1" wp14:editId="6B3A66FE">
            <wp:simplePos x="0" y="0"/>
            <wp:positionH relativeFrom="column">
              <wp:posOffset>-184785</wp:posOffset>
            </wp:positionH>
            <wp:positionV relativeFrom="paragraph">
              <wp:posOffset>186055</wp:posOffset>
            </wp:positionV>
            <wp:extent cx="3429000" cy="914400"/>
            <wp:effectExtent l="0" t="0" r="0" b="0"/>
            <wp:wrapSquare wrapText="bothSides" distT="0" distB="0" distL="0" distR="0"/>
            <wp:docPr id="8" name="image4.png" descr="E:\BECAS HORIZONTALES 2020\Proyectos Medicina UC\facultad-de-medicina-uc.png"/>
            <wp:cNvGraphicFramePr/>
            <a:graphic xmlns:a="http://schemas.openxmlformats.org/drawingml/2006/main">
              <a:graphicData uri="http://schemas.openxmlformats.org/drawingml/2006/picture">
                <pic:pic xmlns:pic="http://schemas.openxmlformats.org/drawingml/2006/picture">
                  <pic:nvPicPr>
                    <pic:cNvPr id="0" name="image4.png" descr="E:\BECAS HORIZONTALES 2020\Proyectos Medicina UC\facultad-de-medicina-uc.png"/>
                    <pic:cNvPicPr preferRelativeResize="0"/>
                  </pic:nvPicPr>
                  <pic:blipFill rotWithShape="1">
                    <a:blip r:embed="rId8"/>
                    <a:srcRect l="13095" t="31933" r="10870" b="35088"/>
                    <a:stretch/>
                  </pic:blipFill>
                  <pic:spPr bwMode="auto">
                    <a:xfrm>
                      <a:off x="0" y="0"/>
                      <a:ext cx="34290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250D" w:rsidRPr="00D9653A">
        <w:rPr>
          <w:lang w:val="es-CL"/>
        </w:rPr>
        <w:t xml:space="preserve"> </w:t>
      </w:r>
      <w:r w:rsidR="0095250D" w:rsidRPr="00D9653A">
        <w:rPr>
          <w:lang w:val="es-CL"/>
        </w:rPr>
        <w:tab/>
      </w:r>
      <w:r w:rsidR="0095250D" w:rsidRPr="00D9653A">
        <w:rPr>
          <w:lang w:val="es-CL"/>
        </w:rPr>
        <w:tab/>
      </w:r>
      <w:r w:rsidR="0095250D" w:rsidRPr="00D9653A">
        <w:rPr>
          <w:lang w:val="es-CL"/>
        </w:rPr>
        <w:tab/>
      </w:r>
      <w:r w:rsidR="0095250D" w:rsidRPr="00D9653A">
        <w:rPr>
          <w:lang w:val="es-CL"/>
        </w:rPr>
        <w:tab/>
      </w:r>
      <w:r w:rsidR="0095250D" w:rsidRPr="00D9653A">
        <w:rPr>
          <w:lang w:val="es-CL"/>
        </w:rPr>
        <w:tab/>
      </w:r>
      <w:r w:rsidR="0095250D" w:rsidRPr="00D9653A">
        <w:rPr>
          <w:lang w:val="es-CL"/>
        </w:rPr>
        <w:tab/>
      </w:r>
      <w:r w:rsidR="0095250D" w:rsidRPr="00D9653A">
        <w:rPr>
          <w:lang w:val="es-CL"/>
        </w:rPr>
        <w:tab/>
      </w:r>
      <w:r w:rsidR="0095250D" w:rsidRPr="00D9653A">
        <w:rPr>
          <w:lang w:val="es-CL"/>
        </w:rPr>
        <w:tab/>
      </w:r>
      <w:r w:rsidR="0095250D" w:rsidRPr="00D9653A">
        <w:rPr>
          <w:lang w:val="es-CL"/>
        </w:rPr>
        <w:tab/>
      </w:r>
      <w:r w:rsidR="0095250D" w:rsidRPr="00D9653A">
        <w:rPr>
          <w:lang w:val="es-CL"/>
        </w:rPr>
        <w:tab/>
      </w:r>
      <w:r w:rsidR="0095250D" w:rsidRPr="00D9653A">
        <w:rPr>
          <w:lang w:val="es-CL"/>
        </w:rPr>
        <w:tab/>
      </w:r>
      <w:r w:rsidR="0095250D" w:rsidRPr="00D9653A">
        <w:rPr>
          <w:lang w:val="es-CL"/>
        </w:rPr>
        <w:tab/>
      </w:r>
      <w:r w:rsidR="0095250D">
        <w:rPr>
          <w:noProof/>
          <w:lang w:val="es-PE" w:eastAsia="es-PE"/>
        </w:rPr>
        <w:drawing>
          <wp:anchor distT="0" distB="0" distL="114300" distR="114300" simplePos="0" relativeHeight="251659264" behindDoc="0" locked="0" layoutInCell="1" hidden="0" allowOverlap="1" wp14:editId="78696034">
            <wp:simplePos x="0" y="0"/>
            <wp:positionH relativeFrom="column">
              <wp:posOffset>3855619</wp:posOffset>
            </wp:positionH>
            <wp:positionV relativeFrom="paragraph">
              <wp:posOffset>182245</wp:posOffset>
            </wp:positionV>
            <wp:extent cx="1955776" cy="695658"/>
            <wp:effectExtent l="0" t="0" r="0" b="0"/>
            <wp:wrapNone/>
            <wp:docPr id="7" name="image3.png" descr="C:\Users\mtroncoso\Desktop\LOGO 30AÑOS.png"/>
            <wp:cNvGraphicFramePr/>
            <a:graphic xmlns:a="http://schemas.openxmlformats.org/drawingml/2006/main">
              <a:graphicData uri="http://schemas.openxmlformats.org/drawingml/2006/picture">
                <pic:pic xmlns:pic="http://schemas.openxmlformats.org/drawingml/2006/picture">
                  <pic:nvPicPr>
                    <pic:cNvPr id="0" name="image3.png" descr="C:\Users\mtroncoso\Desktop\LOGO 30AÑOS.png"/>
                    <pic:cNvPicPr preferRelativeResize="0"/>
                  </pic:nvPicPr>
                  <pic:blipFill>
                    <a:blip r:embed="rId9"/>
                    <a:srcRect/>
                    <a:stretch>
                      <a:fillRect/>
                    </a:stretch>
                  </pic:blipFill>
                  <pic:spPr>
                    <a:xfrm>
                      <a:off x="0" y="0"/>
                      <a:ext cx="1955776" cy="695658"/>
                    </a:xfrm>
                    <a:prstGeom prst="rect">
                      <a:avLst/>
                    </a:prstGeom>
                    <a:ln/>
                  </pic:spPr>
                </pic:pic>
              </a:graphicData>
            </a:graphic>
          </wp:anchor>
        </w:drawing>
      </w:r>
    </w:p>
    <w:p w:rsidR="00321D0B" w:rsidRPr="00D9653A" w:rsidRDefault="00321D0B">
      <w:pPr>
        <w:rPr>
          <w:lang w:val="es-CL"/>
        </w:rPr>
      </w:pPr>
    </w:p>
    <w:p w:rsidR="00321D0B" w:rsidRPr="00D9653A" w:rsidRDefault="00321D0B">
      <w:pPr>
        <w:rPr>
          <w:lang w:val="es-CL"/>
        </w:rPr>
      </w:pPr>
    </w:p>
    <w:p w:rsidR="00321D0B" w:rsidRPr="00D9653A" w:rsidRDefault="00321D0B">
      <w:pPr>
        <w:rPr>
          <w:lang w:val="es-CL"/>
        </w:rPr>
      </w:pPr>
    </w:p>
    <w:p w:rsidR="00321D0B" w:rsidRPr="00D9653A" w:rsidRDefault="00321D0B">
      <w:pPr>
        <w:spacing w:after="0"/>
        <w:rPr>
          <w:rFonts w:ascii="Arial" w:eastAsia="Arial" w:hAnsi="Arial" w:cs="Arial"/>
          <w:b/>
          <w:sz w:val="28"/>
          <w:szCs w:val="28"/>
          <w:lang w:val="es-CL"/>
        </w:rPr>
      </w:pPr>
    </w:p>
    <w:p w:rsidR="00321D0B" w:rsidRPr="00DA7427" w:rsidRDefault="004073FD">
      <w:pPr>
        <w:spacing w:after="0"/>
        <w:jc w:val="center"/>
        <w:rPr>
          <w:sz w:val="18"/>
          <w:szCs w:val="18"/>
          <w:lang w:val="es-CL"/>
        </w:rPr>
      </w:pPr>
      <w:r>
        <w:rPr>
          <w:noProof/>
          <w:sz w:val="18"/>
          <w:szCs w:val="18"/>
          <w:lang w:val="es-PE" w:eastAsia="es-PE"/>
        </w:rPr>
        <w:drawing>
          <wp:anchor distT="0" distB="0" distL="114300" distR="114300" simplePos="0" relativeHeight="251661312" behindDoc="0" locked="0" layoutInCell="1" allowOverlap="1" wp14:anchorId="0E3CE574" wp14:editId="5A4E730E">
            <wp:simplePos x="0" y="0"/>
            <wp:positionH relativeFrom="margin">
              <wp:align>left</wp:align>
            </wp:positionH>
            <wp:positionV relativeFrom="paragraph">
              <wp:posOffset>136525</wp:posOffset>
            </wp:positionV>
            <wp:extent cx="2795905" cy="5419725"/>
            <wp:effectExtent l="0" t="0" r="4445" b="9525"/>
            <wp:wrapSquare wrapText="bothSides"/>
            <wp:docPr id="9" name="image2.jpg" descr="Una persona con un cuchillo en una mes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jpg" descr="Una persona con un cuchillo en una mesa&#10;&#10;Descripción generada automáticamente con confianza baja"/>
                    <pic:cNvPicPr preferRelativeResize="0"/>
                  </pic:nvPicPr>
                  <pic:blipFill>
                    <a:blip r:embed="rId10">
                      <a:extLst>
                        <a:ext uri="{28A0092B-C50C-407E-A947-70E740481C1C}">
                          <a14:useLocalDpi xmlns:a14="http://schemas.microsoft.com/office/drawing/2010/main" val="0"/>
                        </a:ext>
                      </a:extLst>
                    </a:blip>
                    <a:srcRect l="42024" r="10115"/>
                    <a:stretch>
                      <a:fillRect/>
                    </a:stretch>
                  </pic:blipFill>
                  <pic:spPr>
                    <a:xfrm>
                      <a:off x="0" y="0"/>
                      <a:ext cx="2795905" cy="5419725"/>
                    </a:xfrm>
                    <a:prstGeom prst="rect">
                      <a:avLst/>
                    </a:prstGeom>
                    <a:ln/>
                  </pic:spPr>
                </pic:pic>
              </a:graphicData>
            </a:graphic>
            <wp14:sizeRelH relativeFrom="page">
              <wp14:pctWidth>0</wp14:pctWidth>
            </wp14:sizeRelH>
            <wp14:sizeRelV relativeFrom="page">
              <wp14:pctHeight>0</wp14:pctHeight>
            </wp14:sizeRelV>
          </wp:anchor>
        </w:drawing>
      </w:r>
      <w:r w:rsidR="0095250D">
        <w:rPr>
          <w:noProof/>
          <w:lang w:val="es-PE" w:eastAsia="es-PE"/>
        </w:rPr>
        <mc:AlternateContent>
          <mc:Choice Requires="wps">
            <w:drawing>
              <wp:anchor distT="0" distB="0" distL="0" distR="0" simplePos="0" relativeHeight="251660288" behindDoc="0" locked="0" layoutInCell="1" hidden="0" allowOverlap="1" wp14:editId="6C065539">
                <wp:simplePos x="0" y="0"/>
                <wp:positionH relativeFrom="column">
                  <wp:posOffset>2298700</wp:posOffset>
                </wp:positionH>
                <wp:positionV relativeFrom="paragraph">
                  <wp:posOffset>127000</wp:posOffset>
                </wp:positionV>
                <wp:extent cx="3508727" cy="5429250"/>
                <wp:effectExtent l="0" t="0" r="0" b="0"/>
                <wp:wrapSquare wrapText="bothSides" distT="0" distB="0" distL="0" distR="0"/>
                <wp:docPr id="6" name="Rectángulo 6"/>
                <wp:cNvGraphicFramePr/>
                <a:graphic xmlns:a="http://schemas.openxmlformats.org/drawingml/2006/main">
                  <a:graphicData uri="http://schemas.microsoft.com/office/word/2010/wordprocessingShape">
                    <wps:wsp>
                      <wps:cNvSpPr/>
                      <wps:spPr>
                        <a:xfrm>
                          <a:off x="3596399" y="1070138"/>
                          <a:ext cx="3499202" cy="5419725"/>
                        </a:xfrm>
                        <a:prstGeom prst="rect">
                          <a:avLst/>
                        </a:prstGeom>
                        <a:solidFill>
                          <a:srgbClr val="1F497D"/>
                        </a:solidFill>
                        <a:ln>
                          <a:noFill/>
                        </a:ln>
                      </wps:spPr>
                      <wps:txbx>
                        <w:txbxContent>
                          <w:p w:rsidR="00321D0B" w:rsidRDefault="00321D0B">
                            <w:pPr>
                              <w:spacing w:after="0" w:line="275" w:lineRule="auto"/>
                              <w:jc w:val="center"/>
                              <w:textDirection w:val="btLr"/>
                            </w:pPr>
                          </w:p>
                          <w:p w:rsidR="00321D0B" w:rsidRDefault="00321D0B">
                            <w:pPr>
                              <w:spacing w:after="0" w:line="275" w:lineRule="auto"/>
                              <w:jc w:val="center"/>
                              <w:textDirection w:val="btLr"/>
                            </w:pPr>
                          </w:p>
                          <w:p w:rsidR="00321D0B" w:rsidRDefault="00321D0B">
                            <w:pPr>
                              <w:spacing w:after="0" w:line="275" w:lineRule="auto"/>
                              <w:jc w:val="center"/>
                              <w:textDirection w:val="btLr"/>
                            </w:pPr>
                          </w:p>
                          <w:p w:rsidR="00321D0B" w:rsidRDefault="00321D0B">
                            <w:pPr>
                              <w:spacing w:after="0" w:line="275" w:lineRule="auto"/>
                              <w:jc w:val="center"/>
                              <w:textDirection w:val="btLr"/>
                            </w:pPr>
                          </w:p>
                          <w:p w:rsidR="00321D0B" w:rsidRDefault="00321D0B">
                            <w:pPr>
                              <w:spacing w:after="0" w:line="275" w:lineRule="auto"/>
                              <w:ind w:left="1275" w:right="1115" w:firstLine="1275"/>
                              <w:jc w:val="center"/>
                              <w:textDirection w:val="btLr"/>
                            </w:pPr>
                          </w:p>
                          <w:p w:rsidR="00321D0B" w:rsidRDefault="00321D0B">
                            <w:pPr>
                              <w:spacing w:after="0" w:line="275" w:lineRule="auto"/>
                              <w:ind w:left="1275" w:right="1115" w:firstLine="1275"/>
                              <w:jc w:val="center"/>
                              <w:textDirection w:val="btLr"/>
                            </w:pPr>
                          </w:p>
                          <w:p w:rsidR="00321D0B" w:rsidRPr="004073FD" w:rsidRDefault="0095250D" w:rsidP="004073FD">
                            <w:pPr>
                              <w:spacing w:after="0" w:line="275" w:lineRule="auto"/>
                              <w:ind w:left="1275" w:right="1115"/>
                              <w:jc w:val="center"/>
                              <w:textDirection w:val="btLr"/>
                              <w:rPr>
                                <w:lang w:val="es-CL"/>
                              </w:rPr>
                            </w:pPr>
                            <w:r w:rsidRPr="004073FD">
                              <w:rPr>
                                <w:rFonts w:ascii="Arial" w:eastAsia="Arial" w:hAnsi="Arial" w:cs="Arial"/>
                                <w:b/>
                                <w:color w:val="FFFFFF"/>
                                <w:lang w:val="es-CL"/>
                              </w:rPr>
                              <w:t>CONVOCATORIA DE BECA</w:t>
                            </w:r>
                          </w:p>
                          <w:p w:rsidR="00321D0B" w:rsidRPr="004073FD" w:rsidRDefault="00321D0B" w:rsidP="004073FD">
                            <w:pPr>
                              <w:spacing w:after="0" w:line="275" w:lineRule="auto"/>
                              <w:ind w:left="1275" w:right="1115" w:firstLine="1275"/>
                              <w:jc w:val="center"/>
                              <w:textDirection w:val="btLr"/>
                              <w:rPr>
                                <w:lang w:val="es-CL"/>
                              </w:rPr>
                            </w:pPr>
                          </w:p>
                          <w:p w:rsidR="00321D0B" w:rsidRPr="004073FD" w:rsidRDefault="00321D0B" w:rsidP="004073FD">
                            <w:pPr>
                              <w:spacing w:after="0" w:line="275" w:lineRule="auto"/>
                              <w:ind w:left="1275" w:right="1115" w:firstLine="1275"/>
                              <w:jc w:val="center"/>
                              <w:textDirection w:val="btLr"/>
                              <w:rPr>
                                <w:lang w:val="es-CL"/>
                              </w:rPr>
                            </w:pPr>
                          </w:p>
                          <w:p w:rsidR="00321D0B" w:rsidRPr="004073FD" w:rsidRDefault="00DA7427" w:rsidP="004073FD">
                            <w:pPr>
                              <w:spacing w:after="0" w:line="275" w:lineRule="auto"/>
                              <w:ind w:left="1275" w:right="1115"/>
                              <w:jc w:val="center"/>
                              <w:textDirection w:val="btLr"/>
                              <w:rPr>
                                <w:lang w:val="es-CL"/>
                              </w:rPr>
                            </w:pPr>
                            <w:r>
                              <w:rPr>
                                <w:rFonts w:ascii="Arial" w:eastAsia="Arial" w:hAnsi="Arial" w:cs="Arial"/>
                                <w:b/>
                                <w:color w:val="FFFFFF"/>
                                <w:sz w:val="24"/>
                                <w:lang w:val="es-CL"/>
                              </w:rPr>
                              <w:t xml:space="preserve">I </w:t>
                            </w:r>
                            <w:r w:rsidR="0095250D" w:rsidRPr="004073FD">
                              <w:rPr>
                                <w:rFonts w:ascii="Arial" w:eastAsia="Arial" w:hAnsi="Arial" w:cs="Arial"/>
                                <w:b/>
                                <w:color w:val="FFFFFF"/>
                                <w:sz w:val="24"/>
                                <w:lang w:val="es-CL"/>
                              </w:rPr>
                              <w:t>CURSO INTERNACIONAL</w:t>
                            </w:r>
                          </w:p>
                          <w:p w:rsidR="00321D0B" w:rsidRPr="004073FD" w:rsidRDefault="0095250D" w:rsidP="004073FD">
                            <w:pPr>
                              <w:spacing w:after="0" w:line="275" w:lineRule="auto"/>
                              <w:ind w:left="1275" w:right="1115"/>
                              <w:jc w:val="center"/>
                              <w:textDirection w:val="btLr"/>
                              <w:rPr>
                                <w:lang w:val="es-CL"/>
                              </w:rPr>
                            </w:pPr>
                            <w:r w:rsidRPr="004073FD">
                              <w:rPr>
                                <w:rFonts w:ascii="Arial" w:eastAsia="Arial" w:hAnsi="Arial" w:cs="Arial"/>
                                <w:b/>
                                <w:color w:val="FFFFFF"/>
                                <w:sz w:val="24"/>
                                <w:lang w:val="es-CL"/>
                              </w:rPr>
                              <w:t>“ENTRENAMIENTO EN TÉCNICAS DE SUTURA”</w:t>
                            </w:r>
                          </w:p>
                          <w:p w:rsidR="00321D0B" w:rsidRPr="004073FD" w:rsidRDefault="00321D0B" w:rsidP="004073FD">
                            <w:pPr>
                              <w:spacing w:after="0" w:line="275" w:lineRule="auto"/>
                              <w:ind w:left="1275" w:right="1115" w:firstLine="1275"/>
                              <w:jc w:val="center"/>
                              <w:textDirection w:val="btLr"/>
                              <w:rPr>
                                <w:lang w:val="es-CL"/>
                              </w:rPr>
                            </w:pPr>
                          </w:p>
                          <w:p w:rsidR="00321D0B" w:rsidRPr="004073FD" w:rsidRDefault="00321D0B" w:rsidP="004073FD">
                            <w:pPr>
                              <w:spacing w:after="0" w:line="275" w:lineRule="auto"/>
                              <w:ind w:left="1275" w:right="1115" w:firstLine="1275"/>
                              <w:jc w:val="center"/>
                              <w:textDirection w:val="btLr"/>
                              <w:rPr>
                                <w:lang w:val="es-CL"/>
                              </w:rPr>
                            </w:pPr>
                          </w:p>
                          <w:p w:rsidR="00321D0B" w:rsidRPr="004073FD" w:rsidRDefault="0095250D" w:rsidP="004073FD">
                            <w:pPr>
                              <w:spacing w:after="0" w:line="275" w:lineRule="auto"/>
                              <w:ind w:left="1275" w:right="1115"/>
                              <w:jc w:val="center"/>
                              <w:textDirection w:val="btLr"/>
                              <w:rPr>
                                <w:lang w:val="es-CL"/>
                              </w:rPr>
                            </w:pPr>
                            <w:r w:rsidRPr="004073FD">
                              <w:rPr>
                                <w:rFonts w:ascii="Arial" w:eastAsia="Arial" w:hAnsi="Arial" w:cs="Arial"/>
                                <w:b/>
                                <w:color w:val="FFFFFF"/>
                                <w:sz w:val="20"/>
                                <w:lang w:val="es-CL"/>
                              </w:rPr>
                              <w:t>EDICIÓN ONLINE</w:t>
                            </w:r>
                          </w:p>
                          <w:p w:rsidR="00321D0B" w:rsidRPr="004073FD" w:rsidRDefault="0095250D" w:rsidP="004073FD">
                            <w:pPr>
                              <w:spacing w:line="275" w:lineRule="auto"/>
                              <w:ind w:left="1275" w:right="1115"/>
                              <w:jc w:val="center"/>
                              <w:textDirection w:val="btLr"/>
                              <w:rPr>
                                <w:lang w:val="es-CL"/>
                              </w:rPr>
                            </w:pPr>
                            <w:r w:rsidRPr="004073FD">
                              <w:rPr>
                                <w:rFonts w:ascii="Arial" w:eastAsia="Arial" w:hAnsi="Arial" w:cs="Arial"/>
                                <w:b/>
                                <w:color w:val="FFFFFF"/>
                                <w:sz w:val="20"/>
                                <w:lang w:val="es-CL"/>
                              </w:rPr>
                              <w:t>1 AL 29 DE OCTUBRE 2021</w:t>
                            </w:r>
                          </w:p>
                          <w:p w:rsidR="00321D0B" w:rsidRPr="004073FD" w:rsidRDefault="0095250D">
                            <w:pPr>
                              <w:spacing w:after="0" w:line="275" w:lineRule="auto"/>
                              <w:ind w:left="1275" w:right="1115" w:firstLine="1275"/>
                              <w:jc w:val="center"/>
                              <w:textDirection w:val="btLr"/>
                              <w:rPr>
                                <w:lang w:val="es-CL"/>
                              </w:rPr>
                            </w:pPr>
                            <w:r w:rsidRPr="004073FD">
                              <w:rPr>
                                <w:rFonts w:ascii="Arial" w:eastAsia="Arial" w:hAnsi="Arial" w:cs="Arial"/>
                                <w:b/>
                                <w:color w:val="FFFFFF"/>
                                <w:sz w:val="20"/>
                                <w:lang w:val="es-CL"/>
                              </w:rPr>
                              <w:t xml:space="preserve"> </w:t>
                            </w:r>
                          </w:p>
                          <w:p w:rsidR="00321D0B" w:rsidRPr="004073FD" w:rsidRDefault="00321D0B">
                            <w:pPr>
                              <w:spacing w:line="275" w:lineRule="auto"/>
                              <w:textDirection w:val="btLr"/>
                              <w:rPr>
                                <w:lang w:val="es-CL"/>
                              </w:rPr>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6" o:spid="_x0000_s1026" style="position:absolute;left:0;text-align:left;margin-left:181pt;margin-top:10pt;width:276.3pt;height:42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" fillcolor="#1f497d" stroked="f">
                <v:textbox inset="2.53958mm,1.2694mm,2.53958mm,1.2694mm">
                  <w:txbxContent>
                    <w:p w14:paraId="68AF8671" w14:textId="77777777" w:rsidR="00321D0B" w:rsidRDefault="00321D0B">
                      <w:pPr>
                        <w:spacing w:after="0" w:line="275" w:lineRule="auto"/>
                        <w:jc w:val="center"/>
                        <w:textDirection w:val="btLr"/>
                      </w:pPr>
                    </w:p>
                    <w:p w14:paraId="30C59743" w14:textId="77777777" w:rsidR="00321D0B" w:rsidRDefault="00321D0B">
                      <w:pPr>
                        <w:spacing w:after="0" w:line="275" w:lineRule="auto"/>
                        <w:jc w:val="center"/>
                        <w:textDirection w:val="btLr"/>
                      </w:pPr>
                    </w:p>
                    <w:p w14:paraId="2748A2A2" w14:textId="77777777" w:rsidR="00321D0B" w:rsidRDefault="00321D0B">
                      <w:pPr>
                        <w:spacing w:after="0" w:line="275" w:lineRule="auto"/>
                        <w:jc w:val="center"/>
                        <w:textDirection w:val="btLr"/>
                      </w:pPr>
                    </w:p>
                    <w:p w14:paraId="2893EAA8" w14:textId="77777777" w:rsidR="00321D0B" w:rsidRDefault="00321D0B">
                      <w:pPr>
                        <w:spacing w:after="0" w:line="275" w:lineRule="auto"/>
                        <w:jc w:val="center"/>
                        <w:textDirection w:val="btLr"/>
                      </w:pPr>
                    </w:p>
                    <w:p w14:paraId="4D9E05A6" w14:textId="77777777" w:rsidR="00321D0B" w:rsidRDefault="00321D0B">
                      <w:pPr>
                        <w:spacing w:after="0" w:line="275" w:lineRule="auto"/>
                        <w:ind w:left="1275" w:right="1115" w:firstLine="1275"/>
                        <w:jc w:val="center"/>
                        <w:textDirection w:val="btLr"/>
                      </w:pPr>
                    </w:p>
                    <w:p w14:paraId="424B8A3F" w14:textId="77777777" w:rsidR="00321D0B" w:rsidRDefault="00321D0B">
                      <w:pPr>
                        <w:spacing w:after="0" w:line="275" w:lineRule="auto"/>
                        <w:ind w:left="1275" w:right="1115" w:firstLine="1275"/>
                        <w:jc w:val="center"/>
                        <w:textDirection w:val="btLr"/>
                      </w:pPr>
                    </w:p>
                    <w:p w14:paraId="67035DAA" w14:textId="77777777" w:rsidR="00321D0B" w:rsidRPr="004073FD" w:rsidRDefault="0095250D" w:rsidP="004073FD">
                      <w:pPr>
                        <w:spacing w:after="0" w:line="275" w:lineRule="auto"/>
                        <w:ind w:left="1275" w:right="1115"/>
                        <w:jc w:val="center"/>
                        <w:textDirection w:val="btLr"/>
                        <w:rPr>
                          <w:lang w:val="es-CL"/>
                        </w:rPr>
                      </w:pPr>
                      <w:r w:rsidRPr="004073FD">
                        <w:rPr>
                          <w:rFonts w:ascii="Arial" w:eastAsia="Arial" w:hAnsi="Arial" w:cs="Arial"/>
                          <w:b/>
                          <w:color w:val="FFFFFF"/>
                          <w:lang w:val="es-CL"/>
                        </w:rPr>
                        <w:t>CONVOCATORIA DE BECA</w:t>
                      </w:r>
                    </w:p>
                    <w:p w14:paraId="072D273E" w14:textId="77777777" w:rsidR="00321D0B" w:rsidRPr="004073FD" w:rsidRDefault="00321D0B" w:rsidP="004073FD">
                      <w:pPr>
                        <w:spacing w:after="0" w:line="275" w:lineRule="auto"/>
                        <w:ind w:left="1275" w:right="1115" w:firstLine="1275"/>
                        <w:jc w:val="center"/>
                        <w:textDirection w:val="btLr"/>
                        <w:rPr>
                          <w:lang w:val="es-CL"/>
                        </w:rPr>
                      </w:pPr>
                    </w:p>
                    <w:p w14:paraId="6A4718E3" w14:textId="77777777" w:rsidR="00321D0B" w:rsidRPr="004073FD" w:rsidRDefault="00321D0B" w:rsidP="004073FD">
                      <w:pPr>
                        <w:spacing w:after="0" w:line="275" w:lineRule="auto"/>
                        <w:ind w:left="1275" w:right="1115" w:firstLine="1275"/>
                        <w:jc w:val="center"/>
                        <w:textDirection w:val="btLr"/>
                        <w:rPr>
                          <w:lang w:val="es-CL"/>
                        </w:rPr>
                      </w:pPr>
                    </w:p>
                    <w:p w14:paraId="4492B27A" w14:textId="16DB363F" w:rsidR="00321D0B" w:rsidRPr="004073FD" w:rsidRDefault="00DA7427" w:rsidP="004073FD">
                      <w:pPr>
                        <w:spacing w:after="0" w:line="275" w:lineRule="auto"/>
                        <w:ind w:left="1275" w:right="1115"/>
                        <w:jc w:val="center"/>
                        <w:textDirection w:val="btLr"/>
                        <w:rPr>
                          <w:lang w:val="es-CL"/>
                        </w:rPr>
                      </w:pPr>
                      <w:r>
                        <w:rPr>
                          <w:rFonts w:ascii="Arial" w:eastAsia="Arial" w:hAnsi="Arial" w:cs="Arial"/>
                          <w:b/>
                          <w:color w:val="FFFFFF"/>
                          <w:sz w:val="24"/>
                          <w:lang w:val="es-CL"/>
                        </w:rPr>
                        <w:t xml:space="preserve">I </w:t>
                      </w:r>
                      <w:r w:rsidR="0095250D" w:rsidRPr="004073FD">
                        <w:rPr>
                          <w:rFonts w:ascii="Arial" w:eastAsia="Arial" w:hAnsi="Arial" w:cs="Arial"/>
                          <w:b/>
                          <w:color w:val="FFFFFF"/>
                          <w:sz w:val="24"/>
                          <w:lang w:val="es-CL"/>
                        </w:rPr>
                        <w:t>CURSO INTERNACIONAL</w:t>
                      </w:r>
                    </w:p>
                    <w:p w14:paraId="4AD5CF62" w14:textId="77777777" w:rsidR="00321D0B" w:rsidRPr="004073FD" w:rsidRDefault="0095250D" w:rsidP="004073FD">
                      <w:pPr>
                        <w:spacing w:after="0" w:line="275" w:lineRule="auto"/>
                        <w:ind w:left="1275" w:right="1115"/>
                        <w:jc w:val="center"/>
                        <w:textDirection w:val="btLr"/>
                        <w:rPr>
                          <w:lang w:val="es-CL"/>
                        </w:rPr>
                      </w:pPr>
                      <w:r w:rsidRPr="004073FD">
                        <w:rPr>
                          <w:rFonts w:ascii="Arial" w:eastAsia="Arial" w:hAnsi="Arial" w:cs="Arial"/>
                          <w:b/>
                          <w:color w:val="FFFFFF"/>
                          <w:sz w:val="24"/>
                          <w:lang w:val="es-CL"/>
                        </w:rPr>
                        <w:t>“ENTRENAMIENTO EN TÉCNICAS DE SUTURA”</w:t>
                      </w:r>
                    </w:p>
                    <w:p w14:paraId="0781AD02" w14:textId="77777777" w:rsidR="00321D0B" w:rsidRPr="004073FD" w:rsidRDefault="00321D0B" w:rsidP="004073FD">
                      <w:pPr>
                        <w:spacing w:after="0" w:line="275" w:lineRule="auto"/>
                        <w:ind w:left="1275" w:right="1115" w:firstLine="1275"/>
                        <w:jc w:val="center"/>
                        <w:textDirection w:val="btLr"/>
                        <w:rPr>
                          <w:lang w:val="es-CL"/>
                        </w:rPr>
                      </w:pPr>
                    </w:p>
                    <w:p w14:paraId="14D6E75E" w14:textId="77777777" w:rsidR="00321D0B" w:rsidRPr="004073FD" w:rsidRDefault="00321D0B" w:rsidP="004073FD">
                      <w:pPr>
                        <w:spacing w:after="0" w:line="275" w:lineRule="auto"/>
                        <w:ind w:left="1275" w:right="1115" w:firstLine="1275"/>
                        <w:jc w:val="center"/>
                        <w:textDirection w:val="btLr"/>
                        <w:rPr>
                          <w:lang w:val="es-CL"/>
                        </w:rPr>
                      </w:pPr>
                    </w:p>
                    <w:p w14:paraId="1376B91F" w14:textId="77777777" w:rsidR="00321D0B" w:rsidRPr="004073FD" w:rsidRDefault="0095250D" w:rsidP="004073FD">
                      <w:pPr>
                        <w:spacing w:after="0" w:line="275" w:lineRule="auto"/>
                        <w:ind w:left="1275" w:right="1115"/>
                        <w:jc w:val="center"/>
                        <w:textDirection w:val="btLr"/>
                        <w:rPr>
                          <w:lang w:val="es-CL"/>
                        </w:rPr>
                      </w:pPr>
                      <w:r w:rsidRPr="004073FD">
                        <w:rPr>
                          <w:rFonts w:ascii="Arial" w:eastAsia="Arial" w:hAnsi="Arial" w:cs="Arial"/>
                          <w:b/>
                          <w:color w:val="FFFFFF"/>
                          <w:sz w:val="20"/>
                          <w:lang w:val="es-CL"/>
                        </w:rPr>
                        <w:t>EDICIÓN ONLINE</w:t>
                      </w:r>
                    </w:p>
                    <w:p w14:paraId="4CA8A809" w14:textId="77777777" w:rsidR="00321D0B" w:rsidRPr="004073FD" w:rsidRDefault="0095250D" w:rsidP="004073FD">
                      <w:pPr>
                        <w:spacing w:line="275" w:lineRule="auto"/>
                        <w:ind w:left="1275" w:right="1115"/>
                        <w:jc w:val="center"/>
                        <w:textDirection w:val="btLr"/>
                        <w:rPr>
                          <w:lang w:val="es-CL"/>
                        </w:rPr>
                      </w:pPr>
                      <w:r w:rsidRPr="004073FD">
                        <w:rPr>
                          <w:rFonts w:ascii="Arial" w:eastAsia="Arial" w:hAnsi="Arial" w:cs="Arial"/>
                          <w:b/>
                          <w:color w:val="FFFFFF"/>
                          <w:sz w:val="20"/>
                          <w:lang w:val="es-CL"/>
                        </w:rPr>
                        <w:t>1 AL 29 DE OCTUBRE 2021</w:t>
                      </w:r>
                    </w:p>
                    <w:p w14:paraId="7D434FEF" w14:textId="77777777" w:rsidR="00321D0B" w:rsidRPr="004073FD" w:rsidRDefault="0095250D">
                      <w:pPr>
                        <w:spacing w:after="0" w:line="275" w:lineRule="auto"/>
                        <w:ind w:left="1275" w:right="1115" w:firstLine="1275"/>
                        <w:jc w:val="center"/>
                        <w:textDirection w:val="btLr"/>
                        <w:rPr>
                          <w:lang w:val="es-CL"/>
                        </w:rPr>
                      </w:pPr>
                      <w:r w:rsidRPr="004073FD">
                        <w:rPr>
                          <w:rFonts w:ascii="Arial" w:eastAsia="Arial" w:hAnsi="Arial" w:cs="Arial"/>
                          <w:b/>
                          <w:color w:val="FFFFFF"/>
                          <w:sz w:val="20"/>
                          <w:lang w:val="es-CL"/>
                        </w:rPr>
                        <w:t xml:space="preserve"> </w:t>
                      </w:r>
                    </w:p>
                    <w:p w14:paraId="1A5E8EE5" w14:textId="77777777" w:rsidR="00321D0B" w:rsidRPr="004073FD" w:rsidRDefault="00321D0B">
                      <w:pPr>
                        <w:spacing w:line="275" w:lineRule="auto"/>
                        <w:textDirection w:val="btLr"/>
                        <w:rPr>
                          <w:lang w:val="es-CL"/>
                        </w:rPr>
                      </w:pPr>
                    </w:p>
                  </w:txbxContent>
                </v:textbox>
                <w10:wrap type="square"/>
              </v:rect>
            </w:pict>
          </mc:Fallback>
        </mc:AlternateContent>
      </w:r>
    </w:p>
    <w:p w:rsidR="00321D0B" w:rsidRPr="00DA7427" w:rsidRDefault="00321D0B">
      <w:pPr>
        <w:spacing w:after="0"/>
        <w:rPr>
          <w:sz w:val="18"/>
          <w:szCs w:val="18"/>
          <w:lang w:val="es-CL"/>
        </w:rPr>
      </w:pPr>
    </w:p>
    <w:p w:rsidR="00321D0B" w:rsidRPr="00DA7427" w:rsidRDefault="00321D0B">
      <w:pPr>
        <w:spacing w:after="0"/>
        <w:rPr>
          <w:sz w:val="18"/>
          <w:szCs w:val="18"/>
          <w:lang w:val="es-CL"/>
        </w:rPr>
      </w:pPr>
    </w:p>
    <w:p w:rsidR="00321D0B" w:rsidRPr="00DA7427" w:rsidRDefault="00321D0B">
      <w:pPr>
        <w:spacing w:after="0"/>
        <w:jc w:val="center"/>
        <w:rPr>
          <w:sz w:val="18"/>
          <w:szCs w:val="18"/>
          <w:lang w:val="es-CL"/>
        </w:rPr>
      </w:pPr>
    </w:p>
    <w:p w:rsidR="00321D0B" w:rsidRPr="00DA7427" w:rsidRDefault="00321D0B">
      <w:pPr>
        <w:spacing w:after="0"/>
        <w:jc w:val="center"/>
        <w:rPr>
          <w:sz w:val="18"/>
          <w:szCs w:val="18"/>
          <w:lang w:val="es-CL"/>
        </w:rPr>
      </w:pPr>
    </w:p>
    <w:p w:rsidR="00321D0B" w:rsidRPr="004073FD" w:rsidRDefault="0095250D">
      <w:pPr>
        <w:spacing w:after="0"/>
        <w:jc w:val="center"/>
        <w:rPr>
          <w:sz w:val="18"/>
          <w:szCs w:val="18"/>
          <w:lang w:val="es-CL"/>
        </w:rPr>
      </w:pPr>
      <w:r w:rsidRPr="004073FD">
        <w:rPr>
          <w:sz w:val="18"/>
          <w:szCs w:val="18"/>
          <w:lang w:val="es-CL"/>
        </w:rPr>
        <w:t xml:space="preserve">Convocatoria Disponible en </w:t>
      </w:r>
      <w:hyperlink r:id="rId11">
        <w:r w:rsidRPr="004073FD">
          <w:rPr>
            <w:color w:val="0000FF"/>
            <w:sz w:val="18"/>
            <w:szCs w:val="18"/>
            <w:u w:val="single"/>
            <w:lang w:val="es-CL"/>
          </w:rPr>
          <w:t>https://www.agci.cl</w:t>
        </w:r>
      </w:hyperlink>
    </w:p>
    <w:p w:rsidR="00321D0B" w:rsidRPr="004073FD" w:rsidRDefault="0095250D">
      <w:pPr>
        <w:spacing w:after="0"/>
        <w:jc w:val="center"/>
        <w:rPr>
          <w:rFonts w:ascii="Arial" w:eastAsia="Arial" w:hAnsi="Arial" w:cs="Arial"/>
          <w:b/>
          <w:sz w:val="28"/>
          <w:szCs w:val="28"/>
          <w:lang w:val="es-CL"/>
        </w:rPr>
      </w:pPr>
      <w:r w:rsidRPr="004073FD">
        <w:rPr>
          <w:sz w:val="18"/>
          <w:szCs w:val="18"/>
          <w:lang w:val="es-CL"/>
        </w:rPr>
        <w:t>Agencia Chilena de Cooperación Internacional para el Desarrollo  │ AGCID</w:t>
      </w:r>
    </w:p>
    <w:p w:rsidR="00321D0B" w:rsidRPr="004073FD" w:rsidRDefault="00321D0B">
      <w:pPr>
        <w:spacing w:after="0"/>
        <w:rPr>
          <w:rFonts w:ascii="Arial" w:eastAsia="Arial" w:hAnsi="Arial" w:cs="Arial"/>
          <w:b/>
          <w:lang w:val="es-CL"/>
        </w:rPr>
      </w:pPr>
    </w:p>
    <w:p w:rsidR="00321D0B" w:rsidRDefault="0095250D">
      <w:pPr>
        <w:spacing w:after="0"/>
        <w:rPr>
          <w:rFonts w:ascii="Arial" w:eastAsia="Arial" w:hAnsi="Arial" w:cs="Arial"/>
          <w:b/>
        </w:rPr>
      </w:pPr>
      <w:r>
        <w:rPr>
          <w:rFonts w:ascii="Arial" w:eastAsia="Arial" w:hAnsi="Arial" w:cs="Arial"/>
          <w:b/>
        </w:rPr>
        <w:t xml:space="preserve">INFORMACIÓN GENERAL </w:t>
      </w:r>
    </w:p>
    <w:p w:rsidR="00321D0B" w:rsidRDefault="00321D0B">
      <w:pPr>
        <w:spacing w:after="0"/>
        <w:jc w:val="both"/>
        <w:rPr>
          <w:rFonts w:ascii="Arial" w:eastAsia="Arial" w:hAnsi="Arial" w:cs="Aria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NOMBRE DEL PROGRAMA</w:t>
      </w:r>
    </w:p>
    <w:p w:rsidR="00321D0B" w:rsidRPr="004073FD" w:rsidRDefault="0095250D">
      <w:pPr>
        <w:spacing w:before="240"/>
        <w:jc w:val="both"/>
        <w:rPr>
          <w:b/>
          <w:lang w:val="es-CL"/>
        </w:rPr>
      </w:pPr>
      <w:r w:rsidRPr="004073FD">
        <w:rPr>
          <w:rFonts w:ascii="Arial" w:eastAsia="Arial" w:hAnsi="Arial" w:cs="Arial"/>
          <w:lang w:val="es-CL"/>
        </w:rPr>
        <w:t>Curso Internacional “Curso de Entrenamiento en técnicas de sutura a distancia”, dictado por la Facultad de Medicina de la Pontificia Universidad Católica de Chile.</w:t>
      </w:r>
    </w:p>
    <w:p w:rsidR="00321D0B" w:rsidRPr="004073FD" w:rsidRDefault="00321D0B">
      <w:pPr>
        <w:spacing w:before="240"/>
        <w:jc w:val="both"/>
        <w:rPr>
          <w:b/>
          <w:lang w:val="es-C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OBJETIVOS DEL PROGRAMA</w:t>
      </w:r>
    </w:p>
    <w:p w:rsidR="00321D0B" w:rsidRPr="004073FD" w:rsidRDefault="0095250D">
      <w:pPr>
        <w:spacing w:before="240"/>
        <w:jc w:val="both"/>
        <w:rPr>
          <w:rFonts w:ascii="Arial" w:eastAsia="Arial" w:hAnsi="Arial" w:cs="Arial"/>
          <w:color w:val="000000"/>
          <w:lang w:val="es-CL"/>
        </w:rPr>
      </w:pPr>
      <w:r w:rsidRPr="004073FD">
        <w:rPr>
          <w:rFonts w:ascii="Arial" w:eastAsia="Arial" w:hAnsi="Arial" w:cs="Arial"/>
          <w:color w:val="000000"/>
          <w:lang w:val="es-CL"/>
        </w:rPr>
        <w:t>Este curso permite la adquisición de habilidades básicas en técnicas de sutura, por medio de la práctica deliberada en modelos simulados, lo cual genera un ambiente seguro de aprendizaje, a través de una plataforma virtual es que permite entregar retroalimentación a distancia.</w:t>
      </w:r>
    </w:p>
    <w:p w:rsidR="00321D0B" w:rsidRPr="004073FD" w:rsidRDefault="00321D0B">
      <w:pPr>
        <w:pBdr>
          <w:top w:val="nil"/>
          <w:left w:val="nil"/>
          <w:bottom w:val="nil"/>
          <w:right w:val="nil"/>
          <w:between w:val="nil"/>
        </w:pBdr>
        <w:spacing w:before="240" w:after="0"/>
        <w:ind w:left="720"/>
        <w:jc w:val="both"/>
        <w:rPr>
          <w:rFonts w:ascii="Arial" w:eastAsia="Arial" w:hAnsi="Arial" w:cs="Arial"/>
          <w:b/>
          <w:color w:val="000000"/>
          <w:lang w:val="es-C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RESULTADOS ESPERADOS</w:t>
      </w:r>
    </w:p>
    <w:p w:rsidR="00321D0B" w:rsidRPr="004073FD" w:rsidRDefault="0095250D">
      <w:pPr>
        <w:widowControl w:val="0"/>
        <w:pBdr>
          <w:top w:val="nil"/>
          <w:left w:val="nil"/>
          <w:bottom w:val="nil"/>
          <w:right w:val="nil"/>
          <w:between w:val="nil"/>
        </w:pBdr>
        <w:spacing w:before="240" w:after="0"/>
        <w:ind w:right="111"/>
        <w:jc w:val="both"/>
        <w:rPr>
          <w:rFonts w:ascii="Arial" w:eastAsia="Arial" w:hAnsi="Arial" w:cs="Arial"/>
          <w:color w:val="000000"/>
          <w:lang w:val="es-CL"/>
        </w:rPr>
      </w:pPr>
      <w:r w:rsidRPr="004073FD">
        <w:rPr>
          <w:rFonts w:ascii="Arial" w:eastAsia="Arial" w:hAnsi="Arial" w:cs="Arial"/>
          <w:color w:val="000000"/>
          <w:lang w:val="es-CL"/>
        </w:rPr>
        <w:t>Este curso permite el desarrollo de competencias técnicas y teóricas para realizar diversas técnicas de sutura, a través de la práctica deliberada; esto es, el entrenamiento repetitivo y tutorizado en modelos de piel simulada. El entrenamiento simulado estandarizado proporciona un ambiente de aprendizaje protegido, seguro y sin riesgos para los alumnos, ni para los pacientes.</w:t>
      </w:r>
    </w:p>
    <w:p w:rsidR="00321D0B" w:rsidRPr="004073FD" w:rsidRDefault="00321D0B">
      <w:pPr>
        <w:spacing w:before="240" w:after="120"/>
        <w:jc w:val="both"/>
        <w:rPr>
          <w:rFonts w:ascii="Arial" w:eastAsia="Arial" w:hAnsi="Arial" w:cs="Arial"/>
          <w:lang w:val="es-C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DESCRIPCIÓN DEL PROGRAMA</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 xml:space="preserve">El curso se realiza distancia, por medio de una plataforma virtual, en la cual los alumnos tendrán acceso a los contenidos teóricos y prácticos del curso. </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Recibirán un set de sutura que incluye un modelo de piel, instrumental y suturas para poder para practicar a distancia.</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El curso se divide en 6 etapas, idealmente los alumnos deben realizar al menos, una etapa por semana.</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 xml:space="preserve">Cada etapa está conformada por clases audio grabadas, bibliografía y videos instructivos sobre la realización de diferentes técnicas de sutura. </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 xml:space="preserve">Para avanzar en cada etapa el alumno deberá revisar los contenidos teóricos y entrenar la técnica descrita en el video instructivo: anudado con la mano, punto simple, punto invertido, punto Donati, punto de Guillies y sutura intradérmica, luego de lo cual grabará un video </w:t>
      </w:r>
      <w:r w:rsidRPr="004073FD">
        <w:rPr>
          <w:rFonts w:ascii="Arial" w:eastAsia="Arial" w:hAnsi="Arial" w:cs="Arial"/>
          <w:color w:val="000000"/>
          <w:lang w:val="es-CL"/>
        </w:rPr>
        <w:lastRenderedPageBreak/>
        <w:t>propio realizando la técnica indicada. El video será evaluado por un tutor experto, quien entregará retroalimentación a cada alumno hasta que logre técnica y tiempo requerida para cada uno de los ejercicios. Si el alumno reprueba la etapa debe volver a grabar un video, considerando la retroalimentación recibida por su tutor.</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Al finalizar todas las etapas, deberá rendir la evaluación teórica del curso.</w:t>
      </w:r>
    </w:p>
    <w:p w:rsidR="00321D0B" w:rsidRPr="004073FD" w:rsidRDefault="0095250D">
      <w:pPr>
        <w:spacing w:before="240" w:after="0"/>
        <w:jc w:val="both"/>
        <w:rPr>
          <w:rFonts w:ascii="Arial" w:eastAsia="Arial" w:hAnsi="Arial" w:cs="Arial"/>
          <w:b/>
          <w:lang w:val="es-CL"/>
        </w:rPr>
      </w:pPr>
      <w:r w:rsidRPr="004073FD">
        <w:rPr>
          <w:rFonts w:ascii="Arial" w:eastAsia="Arial" w:hAnsi="Arial" w:cs="Arial"/>
          <w:b/>
          <w:lang w:val="es-CL"/>
        </w:rPr>
        <w:t>Objetivos específicos:</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1.</w:t>
      </w:r>
      <w:r w:rsidRPr="004073FD">
        <w:rPr>
          <w:rFonts w:ascii="Arial" w:eastAsia="Arial" w:hAnsi="Arial" w:cs="Arial"/>
          <w:lang w:val="es-CL"/>
        </w:rPr>
        <w:tab/>
        <w:t>Identificar distintos tipos de heridas y sus características.</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2.</w:t>
      </w:r>
      <w:r w:rsidRPr="004073FD">
        <w:rPr>
          <w:rFonts w:ascii="Arial" w:eastAsia="Arial" w:hAnsi="Arial" w:cs="Arial"/>
          <w:lang w:val="es-CL"/>
        </w:rPr>
        <w:tab/>
        <w:t>Conocer las características de los principales materiales de sutura e instrumental quirúrgico básico.</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3.</w:t>
      </w:r>
      <w:r w:rsidRPr="004073FD">
        <w:rPr>
          <w:rFonts w:ascii="Arial" w:eastAsia="Arial" w:hAnsi="Arial" w:cs="Arial"/>
          <w:lang w:val="es-CL"/>
        </w:rPr>
        <w:tab/>
        <w:t>Realizar correctamente y en los tiempos establecidos las principales técnicas de afrontamiento de heridas con nudos manuales.</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4.</w:t>
      </w:r>
      <w:r w:rsidRPr="004073FD">
        <w:rPr>
          <w:rFonts w:ascii="Arial" w:eastAsia="Arial" w:hAnsi="Arial" w:cs="Arial"/>
          <w:lang w:val="es-CL"/>
        </w:rPr>
        <w:tab/>
        <w:t>Realizar correctamente en los tiempos establecidos las principales técnicas de afrontamiento de herida con instrumental.</w:t>
      </w:r>
    </w:p>
    <w:p w:rsidR="00321D0B" w:rsidRPr="004073FD" w:rsidRDefault="0095250D">
      <w:pPr>
        <w:spacing w:before="240" w:after="0"/>
        <w:jc w:val="both"/>
        <w:rPr>
          <w:rFonts w:ascii="Arial" w:eastAsia="Arial" w:hAnsi="Arial" w:cs="Arial"/>
          <w:b/>
          <w:lang w:val="es-CL"/>
        </w:rPr>
      </w:pPr>
      <w:r w:rsidRPr="004073FD">
        <w:rPr>
          <w:rFonts w:ascii="Arial" w:eastAsia="Arial" w:hAnsi="Arial" w:cs="Arial"/>
          <w:b/>
          <w:lang w:val="es-CL"/>
        </w:rPr>
        <w:t>Contenidos:</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1.</w:t>
      </w:r>
      <w:r w:rsidRPr="004073FD">
        <w:rPr>
          <w:rFonts w:ascii="Arial" w:eastAsia="Arial" w:hAnsi="Arial" w:cs="Arial"/>
          <w:lang w:val="es-CL"/>
        </w:rPr>
        <w:tab/>
        <w:t>Teoría acerca de tipo de heridas más frecuentes, mecanismos de lesión y fisiopatología de la reparación tisular.</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2.</w:t>
      </w:r>
      <w:r w:rsidRPr="004073FD">
        <w:rPr>
          <w:rFonts w:ascii="Arial" w:eastAsia="Arial" w:hAnsi="Arial" w:cs="Arial"/>
          <w:lang w:val="es-CL"/>
        </w:rPr>
        <w:tab/>
        <w:t>Tipos de materiales de sutura, agujas e instrumental quirúrgico, e indicaciones de uso.</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3.</w:t>
      </w:r>
      <w:r w:rsidRPr="004073FD">
        <w:rPr>
          <w:rFonts w:ascii="Arial" w:eastAsia="Arial" w:hAnsi="Arial" w:cs="Arial"/>
          <w:lang w:val="es-CL"/>
        </w:rPr>
        <w:tab/>
        <w:t>Teoría y técnica de las principales formas de anudar con la mano.</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4.</w:t>
      </w:r>
      <w:r w:rsidRPr="004073FD">
        <w:rPr>
          <w:rFonts w:ascii="Arial" w:eastAsia="Arial" w:hAnsi="Arial" w:cs="Arial"/>
          <w:lang w:val="es-CL"/>
        </w:rPr>
        <w:tab/>
        <w:t>Teoría y técnica de las principales formas de afrontar una herida con sutura: sutura simple, punto de Donati y sutura intradérmica.</w:t>
      </w:r>
    </w:p>
    <w:p w:rsidR="00321D0B" w:rsidRPr="004073FD" w:rsidRDefault="00321D0B">
      <w:pPr>
        <w:spacing w:before="240"/>
        <w:jc w:val="both"/>
        <w:rPr>
          <w:rFonts w:ascii="Arial" w:eastAsia="Arial" w:hAnsi="Arial" w:cs="Arial"/>
          <w:lang w:val="es-CL"/>
        </w:rPr>
      </w:pPr>
    </w:p>
    <w:p w:rsidR="00321D0B" w:rsidRDefault="0095250D">
      <w:pPr>
        <w:numPr>
          <w:ilvl w:val="0"/>
          <w:numId w:val="4"/>
        </w:numPr>
        <w:spacing w:before="240" w:after="0"/>
        <w:jc w:val="both"/>
        <w:rPr>
          <w:rFonts w:ascii="Arial" w:eastAsia="Arial" w:hAnsi="Arial" w:cs="Arial"/>
        </w:rPr>
      </w:pPr>
      <w:r>
        <w:rPr>
          <w:rFonts w:ascii="Arial" w:eastAsia="Arial" w:hAnsi="Arial" w:cs="Arial"/>
          <w:b/>
        </w:rPr>
        <w:t>DURACIÓN</w:t>
      </w:r>
    </w:p>
    <w:p w:rsidR="00321D0B" w:rsidRPr="004073FD" w:rsidRDefault="0095250D">
      <w:pPr>
        <w:spacing w:before="240"/>
        <w:jc w:val="both"/>
        <w:rPr>
          <w:rFonts w:ascii="Arial" w:eastAsia="Arial" w:hAnsi="Arial" w:cs="Arial"/>
          <w:lang w:val="es-CL"/>
        </w:rPr>
      </w:pPr>
      <w:r w:rsidRPr="004073FD">
        <w:rPr>
          <w:rFonts w:ascii="Arial" w:eastAsia="Arial" w:hAnsi="Arial" w:cs="Arial"/>
          <w:lang w:val="es-CL"/>
        </w:rPr>
        <w:t xml:space="preserve">El Curso Internacional se implementa en el año 2021 y se realizará en modalidad 100% Online, con una duración total de 10 horas. </w:t>
      </w:r>
    </w:p>
    <w:p w:rsidR="00321D0B" w:rsidRPr="004073FD" w:rsidRDefault="0095250D">
      <w:pPr>
        <w:spacing w:before="240"/>
        <w:jc w:val="both"/>
        <w:rPr>
          <w:rFonts w:ascii="Arial" w:eastAsia="Arial" w:hAnsi="Arial" w:cs="Arial"/>
          <w:lang w:val="es-CL"/>
        </w:rPr>
      </w:pPr>
      <w:r w:rsidRPr="004073FD">
        <w:rPr>
          <w:rFonts w:ascii="Arial" w:eastAsia="Arial" w:hAnsi="Arial" w:cs="Arial"/>
          <w:lang w:val="es-CL"/>
        </w:rPr>
        <w:t>El programa académico requiere de una dedicación de 6 horas teóricas más 4 horas de práctica. Esta edición del Curso Internacional se realizará desde el 1 al 29 de octubre 2021.</w:t>
      </w:r>
    </w:p>
    <w:p w:rsidR="00321D0B" w:rsidRPr="004073FD" w:rsidRDefault="00321D0B">
      <w:pPr>
        <w:pBdr>
          <w:top w:val="nil"/>
          <w:left w:val="nil"/>
          <w:bottom w:val="nil"/>
          <w:right w:val="nil"/>
          <w:between w:val="nil"/>
        </w:pBdr>
        <w:spacing w:before="240"/>
        <w:ind w:left="720"/>
        <w:rPr>
          <w:rFonts w:ascii="Arial" w:eastAsia="Arial" w:hAnsi="Arial" w:cs="Arial"/>
          <w:b/>
          <w:color w:val="000000"/>
          <w:lang w:val="es-C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METODOLOGÍA</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lastRenderedPageBreak/>
        <w:t xml:space="preserve">El curso se realiza distancia, por medio de una plataforma virtual, en la cual los alumnos tendrán acceso a los contenidos teóricos y prácticos del curso. </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Recibirán un set de sutura que incluye un modelo de piel, instrumental y suturas para poder para practicar a distancia.</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El curso se divide en 6 etapas, dividido en una etapa por semana con dedicación de 5 horas en promedio.</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 xml:space="preserve">Cada etapa está conformada por clases audio grabadas, bibliografía y videos instructivos sobre la realización de diferentes técnicas de sutura. </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Para avanzar en cada etapa el alumno deberá revisar los contenidos teóricos y entrenar la técnica descrita en el video instructivo: anudado con la mano, punto simple, punto invertido, punto Donati, punto de Guillies y sutura intradérmica, luego de lo cual grabará un video propio realizando la técnica indicada. El video será evaluado por un tutor experto, quien entregará retroalimentación a cada alumno hasta que logre técnica y tiempo requerida para cada uno de los ejercicios. Si el alumno reprueba la etapa debe volver a grabar un video, considerando la retroalimentación recibida por su tutor.</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Al finalizar todas las etapas, deberá rendir la evaluación teórica del curso.</w:t>
      </w:r>
    </w:p>
    <w:p w:rsidR="00321D0B" w:rsidRPr="004073FD" w:rsidRDefault="00321D0B">
      <w:pPr>
        <w:spacing w:before="240" w:after="0"/>
        <w:jc w:val="both"/>
        <w:rPr>
          <w:rFonts w:ascii="Arial" w:eastAsia="Arial" w:hAnsi="Arial" w:cs="Arial"/>
          <w:b/>
          <w:lang w:val="es-C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SISTEMA DE EVALUACIÓN</w:t>
      </w:r>
    </w:p>
    <w:p w:rsidR="00321D0B" w:rsidRPr="004073FD" w:rsidRDefault="0095250D">
      <w:pPr>
        <w:widowControl w:val="0"/>
        <w:numPr>
          <w:ilvl w:val="0"/>
          <w:numId w:val="3"/>
        </w:numPr>
        <w:pBdr>
          <w:top w:val="nil"/>
          <w:left w:val="nil"/>
          <w:bottom w:val="nil"/>
          <w:right w:val="nil"/>
          <w:between w:val="nil"/>
        </w:pBdr>
        <w:tabs>
          <w:tab w:val="left" w:pos="3015"/>
        </w:tabs>
        <w:spacing w:before="240" w:after="0"/>
        <w:rPr>
          <w:rFonts w:ascii="Arial" w:eastAsia="Arial" w:hAnsi="Arial" w:cs="Arial"/>
          <w:color w:val="000000"/>
          <w:lang w:val="es-CL"/>
        </w:rPr>
      </w:pPr>
      <w:r w:rsidRPr="004073FD">
        <w:rPr>
          <w:rFonts w:ascii="Arial" w:eastAsia="Arial" w:hAnsi="Arial" w:cs="Arial"/>
          <w:color w:val="000000"/>
          <w:lang w:val="es-CL"/>
        </w:rPr>
        <w:t>Aprobar prueba teórica con nota igual o superior a 5.0.</w:t>
      </w:r>
    </w:p>
    <w:p w:rsidR="00321D0B" w:rsidRPr="004073FD" w:rsidRDefault="0095250D">
      <w:pPr>
        <w:widowControl w:val="0"/>
        <w:numPr>
          <w:ilvl w:val="0"/>
          <w:numId w:val="3"/>
        </w:numPr>
        <w:pBdr>
          <w:top w:val="nil"/>
          <w:left w:val="nil"/>
          <w:bottom w:val="nil"/>
          <w:right w:val="nil"/>
          <w:between w:val="nil"/>
        </w:pBdr>
        <w:tabs>
          <w:tab w:val="left" w:pos="3127"/>
          <w:tab w:val="left" w:pos="3128"/>
        </w:tabs>
        <w:spacing w:after="0"/>
        <w:ind w:right="111"/>
        <w:rPr>
          <w:rFonts w:ascii="Arial" w:eastAsia="Arial" w:hAnsi="Arial" w:cs="Arial"/>
          <w:color w:val="000000"/>
          <w:lang w:val="es-CL"/>
        </w:rPr>
      </w:pPr>
      <w:r w:rsidRPr="004073FD">
        <w:rPr>
          <w:rFonts w:ascii="Arial" w:eastAsia="Arial" w:hAnsi="Arial" w:cs="Arial"/>
          <w:color w:val="000000"/>
          <w:lang w:val="es-CL"/>
        </w:rPr>
        <w:t>Aprobar las pruebas prácticas con nota igual o superior a 5.5, y habiendo realizando cada ejercicio con la técnica y tiempo establecidos</w:t>
      </w:r>
    </w:p>
    <w:p w:rsidR="00321D0B" w:rsidRPr="004073FD" w:rsidRDefault="0095250D">
      <w:pPr>
        <w:widowControl w:val="0"/>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 xml:space="preserve">En caso de reprobar una prueba práctica, el alumno recibirá retroalimentación de sus errores y la posibilidad de repetirla. </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La aprobación y certificación de los aprendizajes, los estudiantes deberán haber cumplido debidamente los siguientes requisitos académicos:</w:t>
      </w:r>
    </w:p>
    <w:p w:rsidR="00321D0B" w:rsidRPr="004073FD" w:rsidRDefault="0095250D">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jc w:val="both"/>
        <w:rPr>
          <w:rFonts w:ascii="Arial" w:eastAsia="Arial" w:hAnsi="Arial" w:cs="Arial"/>
          <w:color w:val="000000"/>
          <w:lang w:val="es-CL"/>
        </w:rPr>
      </w:pPr>
      <w:r w:rsidRPr="004073FD">
        <w:rPr>
          <w:rFonts w:ascii="Arial" w:eastAsia="Arial" w:hAnsi="Arial" w:cs="Arial"/>
          <w:color w:val="000000"/>
          <w:lang w:val="es-CL"/>
        </w:rPr>
        <w:t>Lograr evaluaciones del curso con nota mínima 4,0 (con 60% de exigencia)</w:t>
      </w:r>
    </w:p>
    <w:p w:rsidR="00321D0B" w:rsidRPr="004073FD" w:rsidRDefault="0095250D">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color w:val="000000"/>
          <w:lang w:val="es-CL"/>
        </w:rPr>
      </w:pPr>
      <w:r w:rsidRPr="004073FD">
        <w:rPr>
          <w:rFonts w:ascii="Arial" w:eastAsia="Arial" w:hAnsi="Arial" w:cs="Arial"/>
          <w:color w:val="000000"/>
          <w:lang w:val="es-CL"/>
        </w:rPr>
        <w:t>Cumplir con el 100% de las horas prácticas para aprobar el programa.</w:t>
      </w:r>
    </w:p>
    <w:p w:rsidR="00321D0B" w:rsidRPr="004073FD" w:rsidRDefault="009525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Arial" w:eastAsia="Arial" w:hAnsi="Arial" w:cs="Arial"/>
          <w:lang w:val="es-CL"/>
        </w:rPr>
      </w:pPr>
      <w:r w:rsidRPr="004073FD">
        <w:rPr>
          <w:rFonts w:ascii="Arial" w:eastAsia="Arial" w:hAnsi="Arial" w:cs="Arial"/>
          <w:lang w:val="es-CL"/>
        </w:rPr>
        <w:t>Nota: Las personas que no cumplan con el requisito de aprobación no recibirán ningún tipo de certificación. En el caso de los programas en modalidad en línea, los estudiantes tendrán que cumplir con la calificación mínima de 4.0 y con los requisitos establecidos para cada programa.</w:t>
      </w:r>
    </w:p>
    <w:p w:rsidR="00321D0B" w:rsidRDefault="0095250D">
      <w:pPr>
        <w:numPr>
          <w:ilvl w:val="0"/>
          <w:numId w:val="4"/>
        </w:numPr>
        <w:spacing w:before="240" w:after="0"/>
        <w:jc w:val="both"/>
        <w:rPr>
          <w:rFonts w:ascii="Arial" w:eastAsia="Arial" w:hAnsi="Arial" w:cs="Arial"/>
        </w:rPr>
      </w:pPr>
      <w:r>
        <w:rPr>
          <w:rFonts w:ascii="Arial" w:eastAsia="Arial" w:hAnsi="Arial" w:cs="Arial"/>
          <w:b/>
        </w:rPr>
        <w:t>IDIOMA</w:t>
      </w:r>
    </w:p>
    <w:p w:rsidR="00321D0B" w:rsidRPr="004073FD" w:rsidRDefault="0095250D">
      <w:pPr>
        <w:spacing w:before="240" w:after="0"/>
        <w:jc w:val="both"/>
        <w:rPr>
          <w:rFonts w:ascii="Arial" w:eastAsia="Arial" w:hAnsi="Arial" w:cs="Arial"/>
          <w:b/>
          <w:lang w:val="es-CL"/>
        </w:rPr>
      </w:pPr>
      <w:r w:rsidRPr="004073FD">
        <w:rPr>
          <w:rFonts w:ascii="Arial" w:eastAsia="Arial" w:hAnsi="Arial" w:cs="Arial"/>
          <w:lang w:val="es-CL"/>
        </w:rPr>
        <w:t>El Curso se realizará en idioma español en su totalidad.</w:t>
      </w:r>
    </w:p>
    <w:p w:rsidR="00321D0B" w:rsidRDefault="0095250D">
      <w:pPr>
        <w:numPr>
          <w:ilvl w:val="0"/>
          <w:numId w:val="4"/>
        </w:numPr>
        <w:spacing w:before="240" w:after="0"/>
        <w:jc w:val="both"/>
        <w:rPr>
          <w:rFonts w:ascii="Arial" w:eastAsia="Arial" w:hAnsi="Arial" w:cs="Arial"/>
        </w:rPr>
      </w:pPr>
      <w:r>
        <w:rPr>
          <w:rFonts w:ascii="Arial" w:eastAsia="Arial" w:hAnsi="Arial" w:cs="Arial"/>
          <w:b/>
        </w:rPr>
        <w:lastRenderedPageBreak/>
        <w:t>BECA Y FINANCIAMIENTO</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Los profesionales de los países invitados que resulten seleccionados para participar en el curso internacional serán beneficiarios de una beca que financiará los siguientes items</w:t>
      </w:r>
      <w:r>
        <w:rPr>
          <w:rFonts w:ascii="Arial" w:eastAsia="Arial" w:hAnsi="Arial" w:cs="Arial"/>
          <w:vertAlign w:val="superscript"/>
        </w:rPr>
        <w:footnoteReference w:id="1"/>
      </w:r>
      <w:r w:rsidRPr="004073FD">
        <w:rPr>
          <w:rFonts w:ascii="Arial" w:eastAsia="Arial" w:hAnsi="Arial" w:cs="Arial"/>
          <w:lang w:val="es-CL"/>
        </w:rPr>
        <w:t>:</w:t>
      </w:r>
    </w:p>
    <w:p w:rsidR="00321D0B" w:rsidRPr="004073FD" w:rsidRDefault="0095250D">
      <w:pPr>
        <w:spacing w:before="240" w:after="0"/>
        <w:jc w:val="both"/>
        <w:rPr>
          <w:rFonts w:ascii="Arial" w:eastAsia="Arial" w:hAnsi="Arial" w:cs="Arial"/>
          <w:highlight w:val="yellow"/>
          <w:lang w:val="es-CL"/>
        </w:rPr>
      </w:pPr>
      <w:r w:rsidRPr="004073FD">
        <w:rPr>
          <w:rFonts w:ascii="Arial" w:eastAsia="Arial" w:hAnsi="Arial" w:cs="Arial"/>
          <w:lang w:val="es-CL"/>
        </w:rPr>
        <w:t xml:space="preserve"> </w:t>
      </w:r>
    </w:p>
    <w:p w:rsidR="00321D0B" w:rsidRPr="004073FD" w:rsidRDefault="0095250D">
      <w:pPr>
        <w:numPr>
          <w:ilvl w:val="0"/>
          <w:numId w:val="5"/>
        </w:numPr>
        <w:spacing w:after="0"/>
        <w:jc w:val="both"/>
        <w:rPr>
          <w:rFonts w:ascii="Arial" w:eastAsia="Arial" w:hAnsi="Arial" w:cs="Arial"/>
          <w:lang w:val="es-CL"/>
        </w:rPr>
      </w:pPr>
      <w:r w:rsidRPr="004073FD">
        <w:rPr>
          <w:rFonts w:ascii="Arial" w:eastAsia="Arial" w:hAnsi="Arial" w:cs="Arial"/>
          <w:lang w:val="es-CL"/>
        </w:rPr>
        <w:t>Costos de matrícula y arancel del programa.</w:t>
      </w:r>
    </w:p>
    <w:p w:rsidR="00321D0B" w:rsidRPr="004073FD" w:rsidRDefault="0095250D">
      <w:pPr>
        <w:numPr>
          <w:ilvl w:val="0"/>
          <w:numId w:val="5"/>
        </w:numPr>
        <w:spacing w:after="0"/>
        <w:jc w:val="both"/>
        <w:rPr>
          <w:rFonts w:ascii="Arial" w:eastAsia="Arial" w:hAnsi="Arial" w:cs="Arial"/>
          <w:lang w:val="es-CL"/>
        </w:rPr>
      </w:pPr>
      <w:r w:rsidRPr="004073FD">
        <w:rPr>
          <w:rFonts w:ascii="Arial" w:eastAsia="Arial" w:hAnsi="Arial" w:cs="Arial"/>
          <w:lang w:val="es-CL"/>
        </w:rPr>
        <w:t>Supervisión y retroalimentación de la práctica a distancia.</w:t>
      </w:r>
    </w:p>
    <w:p w:rsidR="00321D0B" w:rsidRDefault="0095250D">
      <w:pPr>
        <w:numPr>
          <w:ilvl w:val="0"/>
          <w:numId w:val="5"/>
        </w:numPr>
        <w:spacing w:after="0"/>
        <w:jc w:val="both"/>
        <w:rPr>
          <w:rFonts w:ascii="Arial" w:eastAsia="Arial" w:hAnsi="Arial" w:cs="Arial"/>
        </w:rPr>
      </w:pPr>
      <w:r>
        <w:rPr>
          <w:rFonts w:ascii="Arial" w:eastAsia="Arial" w:hAnsi="Arial" w:cs="Arial"/>
        </w:rPr>
        <w:t>Kit de sutura</w:t>
      </w:r>
    </w:p>
    <w:p w:rsidR="00321D0B" w:rsidRPr="004073FD" w:rsidRDefault="0095250D">
      <w:pPr>
        <w:numPr>
          <w:ilvl w:val="0"/>
          <w:numId w:val="5"/>
        </w:numPr>
        <w:spacing w:after="0"/>
        <w:jc w:val="both"/>
        <w:rPr>
          <w:rFonts w:ascii="Arial" w:eastAsia="Arial" w:hAnsi="Arial" w:cs="Arial"/>
          <w:lang w:val="es-CL"/>
        </w:rPr>
      </w:pPr>
      <w:r w:rsidRPr="004073FD">
        <w:rPr>
          <w:rFonts w:ascii="Arial" w:eastAsia="Arial" w:hAnsi="Arial" w:cs="Arial"/>
          <w:lang w:val="es-CL"/>
        </w:rPr>
        <w:t xml:space="preserve">Certificado de la Educación Continua de la Pontificia Universidad Católica de Chile. </w:t>
      </w:r>
    </w:p>
    <w:p w:rsidR="00321D0B" w:rsidRPr="004073FD" w:rsidRDefault="00321D0B">
      <w:pPr>
        <w:spacing w:before="240"/>
        <w:rPr>
          <w:rFonts w:ascii="Arial" w:eastAsia="Arial" w:hAnsi="Arial" w:cs="Arial"/>
          <w:b/>
          <w:lang w:val="es-C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REQUISITOS DE POSTULACIÓN</w:t>
      </w:r>
    </w:p>
    <w:p w:rsidR="00321D0B" w:rsidRDefault="0095250D">
      <w:pPr>
        <w:pStyle w:val="Ttulo1"/>
        <w:spacing w:before="240" w:line="276" w:lineRule="auto"/>
        <w:ind w:left="0"/>
        <w:jc w:val="both"/>
        <w:rPr>
          <w:b w:val="0"/>
          <w:u w:val="none"/>
        </w:rPr>
      </w:pPr>
      <w:r>
        <w:rPr>
          <w:b w:val="0"/>
          <w:u w:val="none"/>
        </w:rPr>
        <w:t>Dirigido a médicos, médicos veterinarios, enfermeras (os) matronas(es), técnicos paramédicos o, alumnos de las carreras antes mencionadas.</w:t>
      </w:r>
    </w:p>
    <w:p w:rsidR="00321D0B" w:rsidRDefault="0095250D">
      <w:pPr>
        <w:pStyle w:val="Ttulo1"/>
        <w:spacing w:before="240" w:line="276" w:lineRule="auto"/>
        <w:ind w:left="0"/>
        <w:rPr>
          <w:b w:val="0"/>
          <w:u w:val="none"/>
        </w:rPr>
      </w:pPr>
      <w:r>
        <w:rPr>
          <w:b w:val="0"/>
          <w:u w:val="none"/>
        </w:rPr>
        <w:t xml:space="preserve">Requisitos: </w:t>
      </w:r>
    </w:p>
    <w:p w:rsidR="00321D0B" w:rsidRDefault="0095250D">
      <w:pPr>
        <w:numPr>
          <w:ilvl w:val="0"/>
          <w:numId w:val="6"/>
        </w:numPr>
        <w:pBdr>
          <w:top w:val="nil"/>
          <w:left w:val="nil"/>
          <w:bottom w:val="nil"/>
          <w:right w:val="nil"/>
          <w:between w:val="nil"/>
        </w:pBdr>
        <w:spacing w:before="240" w:after="0"/>
        <w:jc w:val="both"/>
        <w:rPr>
          <w:rFonts w:ascii="Arial" w:eastAsia="Arial" w:hAnsi="Arial" w:cs="Arial"/>
          <w:color w:val="000000"/>
        </w:rPr>
      </w:pPr>
      <w:r w:rsidRPr="004073FD">
        <w:rPr>
          <w:rFonts w:ascii="Arial" w:eastAsia="Arial" w:hAnsi="Arial" w:cs="Arial"/>
          <w:color w:val="000000"/>
          <w:lang w:val="es-CL"/>
        </w:rPr>
        <w:t xml:space="preserve">Certificado de título profesional universitario, licenciatura o egresado de instituto profesional. </w:t>
      </w:r>
      <w:r>
        <w:rPr>
          <w:rFonts w:ascii="Arial" w:eastAsia="Arial" w:hAnsi="Arial" w:cs="Arial"/>
          <w:color w:val="000000"/>
        </w:rPr>
        <w:t>Certificado de alumno regular de las carreras antes mencionadas.</w:t>
      </w:r>
    </w:p>
    <w:p w:rsidR="00321D0B" w:rsidRPr="004073FD" w:rsidRDefault="0095250D">
      <w:pPr>
        <w:numPr>
          <w:ilvl w:val="0"/>
          <w:numId w:val="6"/>
        </w:numPr>
        <w:pBdr>
          <w:top w:val="nil"/>
          <w:left w:val="nil"/>
          <w:bottom w:val="nil"/>
          <w:right w:val="nil"/>
          <w:between w:val="nil"/>
        </w:pBdr>
        <w:spacing w:after="0"/>
        <w:jc w:val="both"/>
        <w:rPr>
          <w:rFonts w:ascii="Arial" w:eastAsia="Arial" w:hAnsi="Arial" w:cs="Arial"/>
          <w:color w:val="000000"/>
          <w:lang w:val="es-CL"/>
        </w:rPr>
      </w:pPr>
      <w:r w:rsidRPr="004073FD">
        <w:rPr>
          <w:rFonts w:ascii="Arial" w:eastAsia="Arial" w:hAnsi="Arial" w:cs="Arial"/>
          <w:color w:val="000000"/>
          <w:lang w:val="es-CL"/>
        </w:rPr>
        <w:t>Manejo del idioma español a nivel de lectura y comprensión oral.</w:t>
      </w:r>
    </w:p>
    <w:p w:rsidR="00321D0B" w:rsidRPr="004073FD" w:rsidRDefault="0095250D">
      <w:pPr>
        <w:numPr>
          <w:ilvl w:val="0"/>
          <w:numId w:val="6"/>
        </w:numPr>
        <w:pBdr>
          <w:top w:val="nil"/>
          <w:left w:val="nil"/>
          <w:bottom w:val="nil"/>
          <w:right w:val="nil"/>
          <w:between w:val="nil"/>
        </w:pBdr>
        <w:spacing w:after="0"/>
        <w:jc w:val="both"/>
        <w:rPr>
          <w:rFonts w:ascii="Arial" w:eastAsia="Arial" w:hAnsi="Arial" w:cs="Arial"/>
          <w:color w:val="000000"/>
          <w:lang w:val="es-CL"/>
        </w:rPr>
      </w:pPr>
      <w:r w:rsidRPr="004073FD">
        <w:rPr>
          <w:rFonts w:ascii="Arial" w:eastAsia="Arial" w:hAnsi="Arial" w:cs="Arial"/>
          <w:color w:val="000000"/>
          <w:lang w:val="es-CL"/>
        </w:rPr>
        <w:t>Contar con acceso a red internet.</w:t>
      </w:r>
    </w:p>
    <w:p w:rsidR="00321D0B" w:rsidRPr="004073FD" w:rsidRDefault="0095250D">
      <w:pPr>
        <w:numPr>
          <w:ilvl w:val="0"/>
          <w:numId w:val="6"/>
        </w:numPr>
        <w:pBdr>
          <w:top w:val="nil"/>
          <w:left w:val="nil"/>
          <w:bottom w:val="nil"/>
          <w:right w:val="nil"/>
          <w:between w:val="nil"/>
        </w:pBdr>
        <w:jc w:val="both"/>
        <w:rPr>
          <w:rFonts w:ascii="Arial" w:eastAsia="Arial" w:hAnsi="Arial" w:cs="Arial"/>
          <w:color w:val="000000"/>
          <w:lang w:val="es-CL"/>
        </w:rPr>
      </w:pPr>
      <w:r w:rsidRPr="004073FD">
        <w:rPr>
          <w:rFonts w:ascii="Arial" w:eastAsia="Arial" w:hAnsi="Arial" w:cs="Arial"/>
          <w:color w:val="000000"/>
          <w:lang w:val="es-CL"/>
        </w:rPr>
        <w:t>Ser ciudadano del país invitado y poseer residencia en el mismo.</w:t>
      </w:r>
    </w:p>
    <w:p w:rsidR="00321D0B" w:rsidRPr="004073FD" w:rsidRDefault="00321D0B">
      <w:pPr>
        <w:spacing w:before="240"/>
        <w:jc w:val="both"/>
        <w:rPr>
          <w:rFonts w:ascii="Arial" w:eastAsia="Arial" w:hAnsi="Arial" w:cs="Arial"/>
          <w:lang w:val="es-C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PAÍSES Y ORGANIZACIONES INVITADAS</w:t>
      </w:r>
    </w:p>
    <w:p w:rsidR="00321D0B" w:rsidRPr="004073FD" w:rsidRDefault="0095250D">
      <w:pPr>
        <w:spacing w:before="240" w:after="0"/>
        <w:jc w:val="both"/>
        <w:rPr>
          <w:rFonts w:ascii="Arial" w:eastAsia="Arial" w:hAnsi="Arial" w:cs="Arial"/>
          <w:b/>
          <w:lang w:val="es-CL"/>
        </w:rPr>
      </w:pPr>
      <w:r w:rsidRPr="004073FD">
        <w:rPr>
          <w:rFonts w:ascii="Arial" w:eastAsia="Arial" w:hAnsi="Arial" w:cs="Arial"/>
          <w:lang w:val="es-CL"/>
        </w:rPr>
        <w:t>Los gobiernos de los siguientes países y regiones serán invitados a nominar postulantes para el Curso: Argentina, Bolivia, Brasil, Colombia, Ecuador, Perú, Paraguay, Uruguay, Costa Rica, El Salvador, Guatemala, Honduras, Panamá, México, Cuba y República Dominicana.</w:t>
      </w:r>
    </w:p>
    <w:p w:rsidR="00321D0B" w:rsidRPr="004073FD" w:rsidRDefault="00321D0B">
      <w:pPr>
        <w:spacing w:before="240"/>
        <w:rPr>
          <w:rFonts w:ascii="Arial" w:eastAsia="Arial" w:hAnsi="Arial" w:cs="Arial"/>
          <w:b/>
          <w:lang w:val="es-C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NÚMERO TOTAL DE PARTICIPANTES</w:t>
      </w:r>
    </w:p>
    <w:p w:rsidR="00321D0B" w:rsidRDefault="0095250D">
      <w:pPr>
        <w:spacing w:before="240" w:after="0"/>
        <w:jc w:val="both"/>
        <w:rPr>
          <w:rFonts w:ascii="Arial" w:eastAsia="Arial" w:hAnsi="Arial" w:cs="Arial"/>
        </w:rPr>
      </w:pPr>
      <w:r w:rsidRPr="004073FD">
        <w:rPr>
          <w:rFonts w:ascii="Arial" w:eastAsia="Arial" w:hAnsi="Arial" w:cs="Arial"/>
          <w:lang w:val="es-CL"/>
        </w:rPr>
        <w:t xml:space="preserve">El número de participantes de los países invitados no excederá de 60 en total. </w:t>
      </w:r>
      <w:r>
        <w:rPr>
          <w:rFonts w:ascii="Arial" w:eastAsia="Arial" w:hAnsi="Arial" w:cs="Arial"/>
        </w:rPr>
        <w:t>No existe cupo preestablecido por país.</w:t>
      </w:r>
    </w:p>
    <w:p w:rsidR="00321D0B" w:rsidRDefault="00321D0B">
      <w:pPr>
        <w:spacing w:before="240" w:after="0"/>
        <w:jc w:val="both"/>
        <w:rPr>
          <w:rFonts w:ascii="Arial" w:eastAsia="Arial" w:hAnsi="Arial" w:cs="Arial"/>
        </w:rPr>
      </w:pPr>
    </w:p>
    <w:p w:rsidR="00321D0B" w:rsidRDefault="00321D0B">
      <w:pPr>
        <w:spacing w:before="240" w:after="0"/>
        <w:jc w:val="both"/>
        <w:rPr>
          <w:rFonts w:ascii="Arial" w:eastAsia="Arial" w:hAnsi="Arial" w:cs="Arial"/>
          <w:b/>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lastRenderedPageBreak/>
        <w:t>PROCESO DE POSTULACIÓN</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Los candidatos deben presentar la siguiente documentación en el Punto Focal de su país (revisar listado de puntos focales en el Anexo III)::</w:t>
      </w:r>
    </w:p>
    <w:p w:rsidR="00321D0B" w:rsidRPr="004073FD" w:rsidRDefault="0095250D">
      <w:pPr>
        <w:numPr>
          <w:ilvl w:val="0"/>
          <w:numId w:val="1"/>
        </w:numPr>
        <w:pBdr>
          <w:top w:val="nil"/>
          <w:left w:val="nil"/>
          <w:bottom w:val="nil"/>
          <w:right w:val="nil"/>
          <w:between w:val="nil"/>
        </w:pBdr>
        <w:spacing w:before="240" w:after="0"/>
        <w:jc w:val="both"/>
        <w:rPr>
          <w:rFonts w:ascii="Arial" w:eastAsia="Arial" w:hAnsi="Arial" w:cs="Arial"/>
          <w:color w:val="000000"/>
          <w:lang w:val="es-CL"/>
        </w:rPr>
      </w:pPr>
      <w:r w:rsidRPr="004073FD">
        <w:rPr>
          <w:rFonts w:ascii="Arial" w:eastAsia="Arial" w:hAnsi="Arial" w:cs="Arial"/>
          <w:color w:val="000000"/>
          <w:lang w:val="es-CL"/>
        </w:rPr>
        <w:t xml:space="preserve">Formulario de postulación (Anexo I), con el registro de toda la información solicitada, debidamente llenado y firmado tanto por el postulante como por la Jefatura Directa. </w:t>
      </w:r>
    </w:p>
    <w:p w:rsidR="00321D0B" w:rsidRPr="004073FD" w:rsidRDefault="0095250D">
      <w:pPr>
        <w:numPr>
          <w:ilvl w:val="0"/>
          <w:numId w:val="1"/>
        </w:numPr>
        <w:spacing w:before="240" w:after="0"/>
        <w:jc w:val="both"/>
        <w:rPr>
          <w:rFonts w:ascii="Arial" w:eastAsia="Arial" w:hAnsi="Arial" w:cs="Arial"/>
          <w:lang w:val="es-CL"/>
        </w:rPr>
      </w:pPr>
      <w:r w:rsidRPr="004073FD">
        <w:rPr>
          <w:rFonts w:ascii="Arial" w:eastAsia="Arial" w:hAnsi="Arial" w:cs="Arial"/>
          <w:lang w:val="es-CL"/>
        </w:rPr>
        <w:t>Carta de compromiso (Anexo II).</w:t>
      </w:r>
    </w:p>
    <w:p w:rsidR="00321D0B" w:rsidRPr="004073FD" w:rsidRDefault="0095250D">
      <w:pPr>
        <w:numPr>
          <w:ilvl w:val="0"/>
          <w:numId w:val="1"/>
        </w:numPr>
        <w:spacing w:before="240" w:after="0"/>
        <w:jc w:val="both"/>
        <w:rPr>
          <w:rFonts w:ascii="Arial" w:eastAsia="Arial" w:hAnsi="Arial" w:cs="Arial"/>
          <w:lang w:val="es-CL"/>
        </w:rPr>
      </w:pPr>
      <w:r w:rsidRPr="004073FD">
        <w:rPr>
          <w:rFonts w:ascii="Arial" w:eastAsia="Arial" w:hAnsi="Arial" w:cs="Arial"/>
          <w:lang w:val="es-CL"/>
        </w:rPr>
        <w:t xml:space="preserve">Certificado de título profesional (Copia simple), Documento de Identidad Nacional (copia simple) y curriculum vitae actualizado. </w:t>
      </w:r>
    </w:p>
    <w:p w:rsidR="00321D0B" w:rsidRPr="004073FD" w:rsidRDefault="0095250D">
      <w:pPr>
        <w:numPr>
          <w:ilvl w:val="0"/>
          <w:numId w:val="1"/>
        </w:numPr>
        <w:spacing w:before="240" w:after="0"/>
        <w:jc w:val="both"/>
        <w:rPr>
          <w:rFonts w:ascii="Arial" w:eastAsia="Arial" w:hAnsi="Arial" w:cs="Arial"/>
          <w:lang w:val="es-CL"/>
        </w:rPr>
      </w:pPr>
      <w:r w:rsidRPr="004073FD">
        <w:rPr>
          <w:rFonts w:ascii="Arial" w:eastAsia="Arial" w:hAnsi="Arial" w:cs="Arial"/>
          <w:lang w:val="es-CL"/>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rsidR="00321D0B" w:rsidRPr="004073FD" w:rsidRDefault="0095250D">
      <w:pPr>
        <w:spacing w:before="240"/>
        <w:jc w:val="both"/>
        <w:rPr>
          <w:rFonts w:ascii="Arial" w:eastAsia="Arial" w:hAnsi="Arial" w:cs="Arial"/>
          <w:lang w:val="es-CL"/>
        </w:rPr>
      </w:pPr>
      <w:r w:rsidRPr="004073FD">
        <w:rPr>
          <w:rFonts w:ascii="Arial" w:eastAsia="Arial" w:hAnsi="Arial" w:cs="Arial"/>
          <w:lang w:val="es-CL"/>
        </w:rPr>
        <w:t>La presente convocatoria de becas para el curso internacional tendrá las siguientes etapas y fechas referenciales de postulación:</w:t>
      </w:r>
    </w:p>
    <w:p w:rsidR="00321D0B" w:rsidRPr="00D9653A" w:rsidRDefault="00321D0B">
      <w:pPr>
        <w:pBdr>
          <w:top w:val="nil"/>
          <w:left w:val="nil"/>
          <w:bottom w:val="nil"/>
          <w:right w:val="nil"/>
          <w:between w:val="nil"/>
        </w:pBdr>
        <w:spacing w:after="0"/>
        <w:ind w:left="720"/>
        <w:rPr>
          <w:rFonts w:ascii="Arial" w:eastAsia="Arial" w:hAnsi="Arial" w:cs="Arial"/>
          <w:b/>
          <w:color w:val="000000"/>
          <w:lang w:val="es-CL"/>
        </w:rPr>
      </w:pPr>
    </w:p>
    <w:tbl>
      <w:tblPr>
        <w:tblW w:w="0" w:type="auto"/>
        <w:tblCellMar>
          <w:top w:w="15" w:type="dxa"/>
          <w:left w:w="15" w:type="dxa"/>
          <w:bottom w:w="15" w:type="dxa"/>
          <w:right w:w="15" w:type="dxa"/>
        </w:tblCellMar>
        <w:tblLook w:val="04A0" w:firstRow="1" w:lastRow="0" w:firstColumn="1" w:lastColumn="0" w:noHBand="0" w:noVBand="1"/>
      </w:tblPr>
      <w:tblGrid>
        <w:gridCol w:w="6467"/>
        <w:gridCol w:w="2351"/>
      </w:tblGrid>
      <w:tr w:rsidR="00DA7427" w:rsidRPr="008F3B68" w:rsidTr="006E4A47">
        <w:trPr>
          <w:trHeight w:val="423"/>
        </w:trPr>
        <w:tc>
          <w:tcPr>
            <w:tcW w:w="0" w:type="auto"/>
            <w:tcBorders>
              <w:top w:val="single" w:sz="8" w:space="0" w:color="000000"/>
              <w:left w:val="single" w:sz="8" w:space="0" w:color="000000"/>
              <w:bottom w:val="single" w:sz="8" w:space="0" w:color="000000"/>
            </w:tcBorders>
            <w:shd w:val="clear" w:color="auto" w:fill="000000"/>
            <w:tcMar>
              <w:top w:w="0" w:type="dxa"/>
              <w:left w:w="115" w:type="dxa"/>
              <w:bottom w:w="0" w:type="dxa"/>
              <w:right w:w="115" w:type="dxa"/>
            </w:tcMar>
            <w:vAlign w:val="center"/>
            <w:hideMark/>
          </w:tcPr>
          <w:p w:rsidR="00DA7427" w:rsidRPr="008F3B68" w:rsidRDefault="00DA7427" w:rsidP="006E4A47">
            <w:pPr>
              <w:spacing w:line="240" w:lineRule="auto"/>
              <w:jc w:val="center"/>
              <w:rPr>
                <w:rFonts w:ascii="Times New Roman" w:eastAsia="Times New Roman" w:hAnsi="Times New Roman" w:cs="Times New Roman"/>
                <w:sz w:val="24"/>
                <w:szCs w:val="24"/>
              </w:rPr>
            </w:pPr>
            <w:r w:rsidRPr="008F3B68">
              <w:rPr>
                <w:rFonts w:ascii="Arial" w:eastAsia="Times New Roman" w:hAnsi="Arial" w:cs="Arial"/>
                <w:b/>
                <w:bCs/>
                <w:color w:val="FFFFFF"/>
              </w:rPr>
              <w:t>Etapa</w:t>
            </w:r>
          </w:p>
        </w:tc>
        <w:tc>
          <w:tcPr>
            <w:tcW w:w="0" w:type="auto"/>
            <w:tcBorders>
              <w:top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center"/>
            <w:hideMark/>
          </w:tcPr>
          <w:p w:rsidR="00DA7427" w:rsidRPr="008F3B68" w:rsidRDefault="00DA7427" w:rsidP="006E4A47">
            <w:pPr>
              <w:spacing w:line="240" w:lineRule="auto"/>
              <w:jc w:val="center"/>
              <w:rPr>
                <w:rFonts w:ascii="Times New Roman" w:eastAsia="Times New Roman" w:hAnsi="Times New Roman" w:cs="Times New Roman"/>
                <w:sz w:val="24"/>
                <w:szCs w:val="24"/>
              </w:rPr>
            </w:pPr>
            <w:r w:rsidRPr="008F3B68">
              <w:rPr>
                <w:rFonts w:ascii="Arial" w:eastAsia="Times New Roman" w:hAnsi="Arial" w:cs="Arial"/>
                <w:b/>
                <w:bCs/>
                <w:color w:val="FFFFFF"/>
              </w:rPr>
              <w:t>Fechas</w:t>
            </w:r>
          </w:p>
        </w:tc>
      </w:tr>
      <w:tr w:rsidR="00DA7427" w:rsidRPr="008F3B68" w:rsidTr="006E4A47">
        <w:trPr>
          <w:trHeight w:val="454"/>
        </w:trPr>
        <w:tc>
          <w:tcPr>
            <w:tcW w:w="0" w:type="auto"/>
            <w:tcBorders>
              <w:top w:val="single" w:sz="8" w:space="0" w:color="000000"/>
              <w:left w:val="single" w:sz="8" w:space="0" w:color="000000"/>
              <w:bottom w:val="single" w:sz="8" w:space="0" w:color="000000"/>
            </w:tcBorders>
            <w:tcMar>
              <w:top w:w="0" w:type="dxa"/>
              <w:left w:w="115" w:type="dxa"/>
              <w:bottom w:w="0" w:type="dxa"/>
              <w:right w:w="115" w:type="dxa"/>
            </w:tcMar>
            <w:vAlign w:val="center"/>
            <w:hideMark/>
          </w:tcPr>
          <w:p w:rsidR="00DA7427" w:rsidRPr="008F3B68" w:rsidRDefault="00DA7427" w:rsidP="006E4A47">
            <w:pPr>
              <w:spacing w:line="240" w:lineRule="auto"/>
              <w:rPr>
                <w:rFonts w:ascii="Times New Roman" w:eastAsia="Times New Roman" w:hAnsi="Times New Roman" w:cs="Times New Roman"/>
                <w:sz w:val="24"/>
                <w:szCs w:val="24"/>
              </w:rPr>
            </w:pPr>
            <w:r w:rsidRPr="008F3B68">
              <w:rPr>
                <w:rFonts w:ascii="Arial" w:eastAsia="Times New Roman" w:hAnsi="Arial" w:cs="Arial"/>
                <w:color w:val="000000"/>
              </w:rPr>
              <w:t>Apertura de la convocatoria</w:t>
            </w:r>
          </w:p>
        </w:tc>
        <w:tc>
          <w:tcPr>
            <w:tcW w:w="0" w:type="auto"/>
            <w:tcBorders>
              <w:top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A7427" w:rsidRPr="008F3B68" w:rsidRDefault="00D9653A" w:rsidP="006E4A47">
            <w:pPr>
              <w:spacing w:line="240" w:lineRule="auto"/>
              <w:jc w:val="center"/>
              <w:rPr>
                <w:rFonts w:ascii="Times New Roman" w:eastAsia="Times New Roman" w:hAnsi="Times New Roman" w:cs="Times New Roman"/>
                <w:sz w:val="24"/>
                <w:szCs w:val="24"/>
              </w:rPr>
            </w:pPr>
            <w:r>
              <w:rPr>
                <w:rFonts w:ascii="Arial" w:eastAsia="Times New Roman" w:hAnsi="Arial" w:cs="Arial"/>
                <w:color w:val="000000"/>
              </w:rPr>
              <w:t>4</w:t>
            </w:r>
            <w:r w:rsidR="00DA7427" w:rsidRPr="008F3B68">
              <w:rPr>
                <w:rFonts w:ascii="Arial" w:eastAsia="Times New Roman" w:hAnsi="Arial" w:cs="Arial"/>
                <w:color w:val="000000"/>
              </w:rPr>
              <w:t xml:space="preserve"> de </w:t>
            </w:r>
            <w:r w:rsidR="00DA7427">
              <w:rPr>
                <w:rFonts w:ascii="Arial" w:eastAsia="Times New Roman" w:hAnsi="Arial" w:cs="Arial"/>
                <w:color w:val="000000"/>
              </w:rPr>
              <w:t>junio</w:t>
            </w:r>
            <w:r w:rsidR="00DA7427" w:rsidRPr="008F3B68">
              <w:rPr>
                <w:rFonts w:ascii="Arial" w:eastAsia="Times New Roman" w:hAnsi="Arial" w:cs="Arial"/>
                <w:color w:val="000000"/>
              </w:rPr>
              <w:t xml:space="preserve"> de 2021</w:t>
            </w:r>
          </w:p>
        </w:tc>
      </w:tr>
      <w:tr w:rsidR="00DA7427" w:rsidRPr="008F3B68" w:rsidTr="006E4A47">
        <w:trPr>
          <w:trHeight w:val="342"/>
        </w:trPr>
        <w:tc>
          <w:tcPr>
            <w:tcW w:w="0" w:type="auto"/>
            <w:tcBorders>
              <w:top w:val="single" w:sz="8" w:space="0" w:color="000000"/>
              <w:left w:val="single" w:sz="8" w:space="0" w:color="000000"/>
              <w:bottom w:val="single" w:sz="8" w:space="0" w:color="000000"/>
            </w:tcBorders>
            <w:tcMar>
              <w:top w:w="0" w:type="dxa"/>
              <w:left w:w="115" w:type="dxa"/>
              <w:bottom w:w="0" w:type="dxa"/>
              <w:right w:w="115" w:type="dxa"/>
            </w:tcMar>
            <w:vAlign w:val="center"/>
            <w:hideMark/>
          </w:tcPr>
          <w:p w:rsidR="00DA7427" w:rsidRPr="008F3B68" w:rsidRDefault="00DA7427" w:rsidP="006E4A47">
            <w:pPr>
              <w:spacing w:line="240" w:lineRule="auto"/>
              <w:rPr>
                <w:rFonts w:ascii="Times New Roman" w:eastAsia="Times New Roman" w:hAnsi="Times New Roman" w:cs="Times New Roman"/>
                <w:sz w:val="24"/>
                <w:szCs w:val="24"/>
                <w:lang w:val="es-CL"/>
              </w:rPr>
            </w:pPr>
            <w:r w:rsidRPr="008F3B68">
              <w:rPr>
                <w:rFonts w:ascii="Arial" w:eastAsia="Times New Roman" w:hAnsi="Arial" w:cs="Arial"/>
                <w:color w:val="000000"/>
                <w:lang w:val="es-CL"/>
              </w:rPr>
              <w:t xml:space="preserve">Cierre de la convocatoria </w:t>
            </w:r>
            <w:r w:rsidRPr="008F3B68">
              <w:rPr>
                <w:rFonts w:ascii="Arial" w:eastAsia="Times New Roman" w:hAnsi="Arial" w:cs="Arial"/>
                <w:i/>
                <w:iCs/>
                <w:color w:val="000000"/>
                <w:lang w:val="es-CL"/>
              </w:rPr>
              <w:t>(para postulantes)</w:t>
            </w:r>
          </w:p>
        </w:tc>
        <w:tc>
          <w:tcPr>
            <w:tcW w:w="0" w:type="auto"/>
            <w:tcBorders>
              <w:top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A7427" w:rsidRPr="008F3B68" w:rsidRDefault="00DA7427" w:rsidP="006E4A47">
            <w:pPr>
              <w:spacing w:line="240" w:lineRule="auto"/>
              <w:jc w:val="center"/>
              <w:rPr>
                <w:rFonts w:ascii="Times New Roman" w:eastAsia="Times New Roman" w:hAnsi="Times New Roman" w:cs="Times New Roman"/>
                <w:sz w:val="24"/>
                <w:szCs w:val="24"/>
              </w:rPr>
            </w:pPr>
            <w:r>
              <w:rPr>
                <w:rFonts w:ascii="Arial" w:eastAsia="Times New Roman" w:hAnsi="Arial" w:cs="Arial"/>
                <w:color w:val="000000"/>
              </w:rPr>
              <w:t>27</w:t>
            </w:r>
            <w:r w:rsidRPr="008F3B68">
              <w:rPr>
                <w:rFonts w:ascii="Arial" w:eastAsia="Times New Roman" w:hAnsi="Arial" w:cs="Arial"/>
                <w:color w:val="000000"/>
              </w:rPr>
              <w:t xml:space="preserve"> de </w:t>
            </w:r>
            <w:r>
              <w:rPr>
                <w:rFonts w:ascii="Arial" w:eastAsia="Times New Roman" w:hAnsi="Arial" w:cs="Arial"/>
                <w:color w:val="000000"/>
              </w:rPr>
              <w:t>agosto</w:t>
            </w:r>
            <w:r w:rsidRPr="008F3B68">
              <w:rPr>
                <w:rFonts w:ascii="Arial" w:eastAsia="Times New Roman" w:hAnsi="Arial" w:cs="Arial"/>
                <w:color w:val="000000"/>
              </w:rPr>
              <w:t xml:space="preserve"> de 2021</w:t>
            </w:r>
          </w:p>
        </w:tc>
      </w:tr>
      <w:tr w:rsidR="00DA7427" w:rsidRPr="008F3B68" w:rsidTr="006E4A47">
        <w:trPr>
          <w:trHeight w:val="793"/>
        </w:trPr>
        <w:tc>
          <w:tcPr>
            <w:tcW w:w="0" w:type="auto"/>
            <w:tcBorders>
              <w:top w:val="single" w:sz="8" w:space="0" w:color="000000"/>
              <w:left w:val="single" w:sz="8" w:space="0" w:color="000000"/>
              <w:bottom w:val="single" w:sz="8" w:space="0" w:color="000000"/>
            </w:tcBorders>
            <w:tcMar>
              <w:top w:w="0" w:type="dxa"/>
              <w:left w:w="115" w:type="dxa"/>
              <w:bottom w:w="0" w:type="dxa"/>
              <w:right w:w="115" w:type="dxa"/>
            </w:tcMar>
            <w:vAlign w:val="center"/>
            <w:hideMark/>
          </w:tcPr>
          <w:p w:rsidR="00DA7427" w:rsidRPr="008F3B68" w:rsidRDefault="00DA7427" w:rsidP="006E4A47">
            <w:pPr>
              <w:spacing w:line="240" w:lineRule="auto"/>
              <w:jc w:val="both"/>
              <w:rPr>
                <w:rFonts w:ascii="Times New Roman" w:eastAsia="Times New Roman" w:hAnsi="Times New Roman" w:cs="Times New Roman"/>
                <w:sz w:val="24"/>
                <w:szCs w:val="24"/>
                <w:lang w:val="es-CL"/>
              </w:rPr>
            </w:pPr>
            <w:r w:rsidRPr="008F3B68">
              <w:rPr>
                <w:rFonts w:ascii="Arial" w:eastAsia="Times New Roman" w:hAnsi="Arial" w:cs="Arial"/>
                <w:color w:val="000000"/>
                <w:lang w:val="es-CL"/>
              </w:rPr>
              <w:t xml:space="preserve">Preselección de candidatos e ingreso de postulación a Plataforma de Beca </w:t>
            </w:r>
            <w:r w:rsidRPr="008F3B68">
              <w:rPr>
                <w:rFonts w:ascii="Arial" w:eastAsia="Times New Roman" w:hAnsi="Arial" w:cs="Arial"/>
                <w:i/>
                <w:iCs/>
                <w:color w:val="000000"/>
                <w:lang w:val="es-CL"/>
              </w:rPr>
              <w:t>(para Punto Focal)</w:t>
            </w:r>
          </w:p>
        </w:tc>
        <w:tc>
          <w:tcPr>
            <w:tcW w:w="0" w:type="auto"/>
            <w:tcBorders>
              <w:top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A7427" w:rsidRPr="008F3B68" w:rsidRDefault="00DA7427" w:rsidP="006E4A47">
            <w:pPr>
              <w:spacing w:line="240" w:lineRule="auto"/>
              <w:jc w:val="center"/>
              <w:rPr>
                <w:rFonts w:ascii="Times New Roman" w:eastAsia="Times New Roman" w:hAnsi="Times New Roman" w:cs="Times New Roman"/>
                <w:sz w:val="24"/>
                <w:szCs w:val="24"/>
              </w:rPr>
            </w:pPr>
            <w:r>
              <w:rPr>
                <w:rFonts w:ascii="Arial" w:eastAsia="Times New Roman" w:hAnsi="Arial" w:cs="Arial"/>
                <w:color w:val="000000"/>
              </w:rPr>
              <w:t>31</w:t>
            </w:r>
            <w:r w:rsidRPr="008F3B68">
              <w:rPr>
                <w:rFonts w:ascii="Arial" w:eastAsia="Times New Roman" w:hAnsi="Arial" w:cs="Arial"/>
                <w:color w:val="000000"/>
              </w:rPr>
              <w:t xml:space="preserve"> de </w:t>
            </w:r>
            <w:r>
              <w:rPr>
                <w:rFonts w:ascii="Arial" w:eastAsia="Times New Roman" w:hAnsi="Arial" w:cs="Arial"/>
                <w:color w:val="000000"/>
              </w:rPr>
              <w:t>agosto</w:t>
            </w:r>
            <w:r w:rsidRPr="008F3B68">
              <w:rPr>
                <w:rFonts w:ascii="Arial" w:eastAsia="Times New Roman" w:hAnsi="Arial" w:cs="Arial"/>
                <w:color w:val="000000"/>
              </w:rPr>
              <w:t xml:space="preserve"> de 2021</w:t>
            </w:r>
          </w:p>
        </w:tc>
      </w:tr>
      <w:tr w:rsidR="00DA7427" w:rsidRPr="008F3B68" w:rsidTr="006E4A47">
        <w:trPr>
          <w:trHeight w:val="454"/>
        </w:trPr>
        <w:tc>
          <w:tcPr>
            <w:tcW w:w="0" w:type="auto"/>
            <w:tcBorders>
              <w:top w:val="single" w:sz="8" w:space="0" w:color="000000"/>
              <w:left w:val="single" w:sz="8" w:space="0" w:color="000000"/>
              <w:bottom w:val="single" w:sz="8" w:space="0" w:color="000000"/>
            </w:tcBorders>
            <w:tcMar>
              <w:top w:w="0" w:type="dxa"/>
              <w:left w:w="115" w:type="dxa"/>
              <w:bottom w:w="0" w:type="dxa"/>
              <w:right w:w="115" w:type="dxa"/>
            </w:tcMar>
            <w:vAlign w:val="center"/>
            <w:hideMark/>
          </w:tcPr>
          <w:p w:rsidR="00DA7427" w:rsidRPr="008F3B68" w:rsidRDefault="00DA7427" w:rsidP="006E4A47">
            <w:pPr>
              <w:spacing w:line="240" w:lineRule="auto"/>
              <w:rPr>
                <w:rFonts w:ascii="Times New Roman" w:eastAsia="Times New Roman" w:hAnsi="Times New Roman" w:cs="Times New Roman"/>
                <w:sz w:val="24"/>
                <w:szCs w:val="24"/>
              </w:rPr>
            </w:pPr>
            <w:r w:rsidRPr="008F3B68">
              <w:rPr>
                <w:rFonts w:ascii="Arial" w:eastAsia="Times New Roman" w:hAnsi="Arial" w:cs="Arial"/>
                <w:color w:val="000000"/>
              </w:rPr>
              <w:t>Comité de Selección</w:t>
            </w:r>
          </w:p>
        </w:tc>
        <w:tc>
          <w:tcPr>
            <w:tcW w:w="0" w:type="auto"/>
            <w:tcBorders>
              <w:top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A7427" w:rsidRPr="008F3B68" w:rsidRDefault="00DA7427" w:rsidP="006E4A47">
            <w:pPr>
              <w:spacing w:line="240" w:lineRule="auto"/>
              <w:jc w:val="center"/>
              <w:rPr>
                <w:rFonts w:ascii="Times New Roman" w:eastAsia="Times New Roman" w:hAnsi="Times New Roman" w:cs="Times New Roman"/>
                <w:sz w:val="24"/>
                <w:szCs w:val="24"/>
              </w:rPr>
            </w:pPr>
            <w:r w:rsidRPr="008F3B68">
              <w:rPr>
                <w:rFonts w:ascii="Arial" w:eastAsia="Times New Roman" w:hAnsi="Arial" w:cs="Arial"/>
                <w:color w:val="000000"/>
              </w:rPr>
              <w:t xml:space="preserve">2 - </w:t>
            </w:r>
            <w:r>
              <w:rPr>
                <w:rFonts w:ascii="Arial" w:eastAsia="Times New Roman" w:hAnsi="Arial" w:cs="Arial"/>
                <w:color w:val="000000"/>
              </w:rPr>
              <w:t>3</w:t>
            </w:r>
            <w:r w:rsidRPr="008F3B68">
              <w:rPr>
                <w:rFonts w:ascii="Arial" w:eastAsia="Times New Roman" w:hAnsi="Arial" w:cs="Arial"/>
                <w:color w:val="000000"/>
              </w:rPr>
              <w:t xml:space="preserve"> de septiembre de 2021</w:t>
            </w:r>
          </w:p>
        </w:tc>
      </w:tr>
      <w:tr w:rsidR="00DA7427" w:rsidRPr="008F3B68" w:rsidTr="006E4A47">
        <w:trPr>
          <w:trHeight w:val="496"/>
        </w:trPr>
        <w:tc>
          <w:tcPr>
            <w:tcW w:w="0" w:type="auto"/>
            <w:tcBorders>
              <w:top w:val="single" w:sz="8" w:space="0" w:color="000000"/>
              <w:left w:val="single" w:sz="8" w:space="0" w:color="000000"/>
              <w:bottom w:val="single" w:sz="8" w:space="0" w:color="000000"/>
            </w:tcBorders>
            <w:tcMar>
              <w:top w:w="0" w:type="dxa"/>
              <w:left w:w="115" w:type="dxa"/>
              <w:bottom w:w="0" w:type="dxa"/>
              <w:right w:w="115" w:type="dxa"/>
            </w:tcMar>
            <w:vAlign w:val="center"/>
            <w:hideMark/>
          </w:tcPr>
          <w:p w:rsidR="00DA7427" w:rsidRPr="008F3B68" w:rsidRDefault="00DA7427" w:rsidP="006E4A47">
            <w:pPr>
              <w:spacing w:line="240" w:lineRule="auto"/>
              <w:rPr>
                <w:rFonts w:ascii="Times New Roman" w:eastAsia="Times New Roman" w:hAnsi="Times New Roman" w:cs="Times New Roman"/>
                <w:sz w:val="24"/>
                <w:szCs w:val="24"/>
                <w:lang w:val="es-CL"/>
              </w:rPr>
            </w:pPr>
            <w:r w:rsidRPr="008F3B68">
              <w:rPr>
                <w:rFonts w:ascii="Arial" w:eastAsia="Times New Roman" w:hAnsi="Arial" w:cs="Arial"/>
                <w:color w:val="000000"/>
                <w:lang w:val="es-CL"/>
              </w:rPr>
              <w:t>Publicación de resultados y notificación a seleccionados</w:t>
            </w:r>
          </w:p>
        </w:tc>
        <w:tc>
          <w:tcPr>
            <w:tcW w:w="0" w:type="auto"/>
            <w:tcBorders>
              <w:top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A7427" w:rsidRPr="008F3B68" w:rsidRDefault="00DA7427" w:rsidP="006E4A47">
            <w:pPr>
              <w:spacing w:line="240" w:lineRule="auto"/>
              <w:jc w:val="center"/>
              <w:rPr>
                <w:rFonts w:ascii="Times New Roman" w:eastAsia="Times New Roman" w:hAnsi="Times New Roman" w:cs="Times New Roman"/>
                <w:sz w:val="24"/>
                <w:szCs w:val="24"/>
              </w:rPr>
            </w:pPr>
            <w:r>
              <w:rPr>
                <w:rFonts w:ascii="Arial" w:eastAsia="Times New Roman" w:hAnsi="Arial" w:cs="Arial"/>
                <w:color w:val="000000"/>
              </w:rPr>
              <w:t>6</w:t>
            </w:r>
            <w:r w:rsidRPr="008F3B68">
              <w:rPr>
                <w:rFonts w:ascii="Arial" w:eastAsia="Times New Roman" w:hAnsi="Arial" w:cs="Arial"/>
                <w:color w:val="000000"/>
              </w:rPr>
              <w:t xml:space="preserve"> de septiembre de 2021</w:t>
            </w:r>
          </w:p>
        </w:tc>
      </w:tr>
      <w:tr w:rsidR="00DA7427" w:rsidRPr="008F3B68" w:rsidTr="006E4A47">
        <w:trPr>
          <w:trHeight w:val="496"/>
        </w:trPr>
        <w:tc>
          <w:tcPr>
            <w:tcW w:w="0" w:type="auto"/>
            <w:tcBorders>
              <w:top w:val="single" w:sz="8" w:space="0" w:color="000000"/>
              <w:left w:val="single" w:sz="8" w:space="0" w:color="000000"/>
              <w:bottom w:val="single" w:sz="8" w:space="0" w:color="000000"/>
            </w:tcBorders>
            <w:tcMar>
              <w:top w:w="0" w:type="dxa"/>
              <w:left w:w="115" w:type="dxa"/>
              <w:bottom w:w="0" w:type="dxa"/>
              <w:right w:w="115" w:type="dxa"/>
            </w:tcMar>
            <w:vAlign w:val="center"/>
          </w:tcPr>
          <w:p w:rsidR="00DA7427" w:rsidRPr="008F3B68" w:rsidRDefault="00DA7427" w:rsidP="006E4A47">
            <w:pPr>
              <w:spacing w:line="240" w:lineRule="auto"/>
              <w:rPr>
                <w:rFonts w:ascii="Arial" w:eastAsia="Times New Roman" w:hAnsi="Arial" w:cs="Arial"/>
                <w:color w:val="000000"/>
                <w:lang w:val="es-CL"/>
              </w:rPr>
            </w:pPr>
            <w:r>
              <w:rPr>
                <w:rFonts w:ascii="Arial" w:eastAsia="Times New Roman" w:hAnsi="Arial" w:cs="Arial"/>
                <w:color w:val="000000"/>
                <w:lang w:val="es-CL"/>
              </w:rPr>
              <w:t>Envío de Kits de Sutura</w:t>
            </w:r>
          </w:p>
        </w:tc>
        <w:tc>
          <w:tcPr>
            <w:tcW w:w="0" w:type="auto"/>
            <w:tcBorders>
              <w:top w:val="single" w:sz="8" w:space="0" w:color="000000"/>
              <w:bottom w:val="single" w:sz="8" w:space="0" w:color="000000"/>
              <w:right w:val="single" w:sz="8" w:space="0" w:color="000000"/>
            </w:tcBorders>
            <w:tcMar>
              <w:top w:w="0" w:type="dxa"/>
              <w:left w:w="115" w:type="dxa"/>
              <w:bottom w:w="0" w:type="dxa"/>
              <w:right w:w="115" w:type="dxa"/>
            </w:tcMar>
            <w:vAlign w:val="center"/>
          </w:tcPr>
          <w:p w:rsidR="00DA7427" w:rsidRPr="008F3B68" w:rsidRDefault="00DA7427" w:rsidP="006E4A47">
            <w:pPr>
              <w:spacing w:line="240" w:lineRule="auto"/>
              <w:jc w:val="center"/>
              <w:rPr>
                <w:rFonts w:ascii="Arial" w:eastAsia="Times New Roman" w:hAnsi="Arial" w:cs="Arial"/>
                <w:color w:val="000000"/>
                <w:lang w:val="es-CL"/>
              </w:rPr>
            </w:pPr>
            <w:r>
              <w:rPr>
                <w:rFonts w:ascii="Arial" w:eastAsia="Times New Roman" w:hAnsi="Arial" w:cs="Arial"/>
                <w:color w:val="000000"/>
                <w:lang w:val="es-CL"/>
              </w:rPr>
              <w:t>8 de septiembre de 2021</w:t>
            </w:r>
          </w:p>
        </w:tc>
      </w:tr>
    </w:tbl>
    <w:p w:rsidR="00DA7427" w:rsidRDefault="00DA7427">
      <w:pPr>
        <w:pBdr>
          <w:top w:val="nil"/>
          <w:left w:val="nil"/>
          <w:bottom w:val="nil"/>
          <w:right w:val="nil"/>
          <w:between w:val="nil"/>
        </w:pBdr>
        <w:spacing w:after="0" w:line="360" w:lineRule="auto"/>
        <w:jc w:val="both"/>
        <w:rPr>
          <w:rFonts w:ascii="Arial" w:eastAsia="Arial" w:hAnsi="Arial" w:cs="Arial"/>
          <w:color w:val="000000"/>
          <w:lang w:val="es-CL"/>
        </w:rPr>
      </w:pPr>
    </w:p>
    <w:p w:rsidR="00321D0B" w:rsidRPr="004073FD" w:rsidRDefault="0095250D">
      <w:pPr>
        <w:pBdr>
          <w:top w:val="nil"/>
          <w:left w:val="nil"/>
          <w:bottom w:val="nil"/>
          <w:right w:val="nil"/>
          <w:between w:val="nil"/>
        </w:pBdr>
        <w:spacing w:after="0" w:line="360" w:lineRule="auto"/>
        <w:jc w:val="both"/>
        <w:rPr>
          <w:rFonts w:ascii="Arial" w:eastAsia="Arial" w:hAnsi="Arial" w:cs="Arial"/>
          <w:color w:val="000000"/>
          <w:lang w:val="es-CL"/>
        </w:rPr>
      </w:pPr>
      <w:r w:rsidRPr="004073FD">
        <w:rPr>
          <w:rFonts w:ascii="Arial" w:eastAsia="Arial" w:hAnsi="Arial" w:cs="Arial"/>
          <w:color w:val="000000"/>
          <w:lang w:val="es-CL"/>
        </w:rPr>
        <w:t xml:space="preserve">Para la etapa de postulación a la Beca, la fecha de cierre de la presente convocatoria será confirmada por el Punto Focal de cada país, pudiendo eventualmente ser anterior a la indicada por AGCID. Por ello, el plazo deberá ser confirmado por el/la interesado/a directamente con el Punto Focal de su país (informados en Anexo III). </w:t>
      </w:r>
    </w:p>
    <w:p w:rsidR="00321D0B" w:rsidRPr="004073FD" w:rsidRDefault="00321D0B">
      <w:pPr>
        <w:pBdr>
          <w:top w:val="nil"/>
          <w:left w:val="nil"/>
          <w:bottom w:val="nil"/>
          <w:right w:val="nil"/>
          <w:between w:val="nil"/>
        </w:pBdr>
        <w:spacing w:after="0" w:line="360" w:lineRule="auto"/>
        <w:jc w:val="both"/>
        <w:rPr>
          <w:rFonts w:ascii="Arial" w:eastAsia="Arial" w:hAnsi="Arial" w:cs="Arial"/>
          <w:color w:val="000000"/>
          <w:lang w:val="es-CL"/>
        </w:rPr>
      </w:pPr>
    </w:p>
    <w:p w:rsidR="00321D0B" w:rsidRPr="004073FD" w:rsidRDefault="0095250D">
      <w:pPr>
        <w:pBdr>
          <w:top w:val="nil"/>
          <w:left w:val="nil"/>
          <w:bottom w:val="nil"/>
          <w:right w:val="nil"/>
          <w:between w:val="nil"/>
        </w:pBdr>
        <w:spacing w:after="0" w:line="360" w:lineRule="auto"/>
        <w:jc w:val="both"/>
        <w:rPr>
          <w:rFonts w:ascii="Arial" w:eastAsia="Arial" w:hAnsi="Arial" w:cs="Arial"/>
          <w:color w:val="000000"/>
          <w:lang w:val="es-CL"/>
        </w:rPr>
      </w:pPr>
      <w:r w:rsidRPr="004073FD">
        <w:rPr>
          <w:rFonts w:ascii="Arial" w:eastAsia="Arial" w:hAnsi="Arial" w:cs="Arial"/>
          <w:color w:val="000000"/>
          <w:lang w:val="es-CL"/>
        </w:rPr>
        <w:lastRenderedPageBreak/>
        <w:t xml:space="preserve">Para los Puntos Focales, la fecha final de recepción y oficialización de postulaciones a AGCID vence impostergablemente el </w:t>
      </w:r>
      <w:r w:rsidR="00DA7427">
        <w:rPr>
          <w:rFonts w:ascii="Arial" w:eastAsia="Arial" w:hAnsi="Arial" w:cs="Arial"/>
          <w:color w:val="000000"/>
          <w:lang w:val="es-CL"/>
        </w:rPr>
        <w:t>3</w:t>
      </w:r>
      <w:r w:rsidRPr="004073FD">
        <w:rPr>
          <w:rFonts w:ascii="Arial" w:eastAsia="Arial" w:hAnsi="Arial" w:cs="Arial"/>
          <w:color w:val="000000"/>
          <w:lang w:val="es-CL"/>
        </w:rPr>
        <w:t xml:space="preserve">1 de agosto de 2021. </w:t>
      </w:r>
    </w:p>
    <w:p w:rsidR="00321D0B" w:rsidRPr="004073FD" w:rsidRDefault="00321D0B">
      <w:pPr>
        <w:pBdr>
          <w:top w:val="nil"/>
          <w:left w:val="nil"/>
          <w:bottom w:val="nil"/>
          <w:right w:val="nil"/>
          <w:between w:val="nil"/>
        </w:pBdr>
        <w:spacing w:after="0" w:line="360" w:lineRule="auto"/>
        <w:jc w:val="both"/>
        <w:rPr>
          <w:rFonts w:ascii="Arial" w:eastAsia="Arial" w:hAnsi="Arial" w:cs="Arial"/>
          <w:color w:val="000000"/>
          <w:lang w:val="es-CL"/>
        </w:rPr>
      </w:pPr>
    </w:p>
    <w:p w:rsidR="00321D0B" w:rsidRPr="004073FD" w:rsidRDefault="0095250D">
      <w:pPr>
        <w:pBdr>
          <w:top w:val="nil"/>
          <w:left w:val="nil"/>
          <w:bottom w:val="nil"/>
          <w:right w:val="nil"/>
          <w:between w:val="nil"/>
        </w:pBdr>
        <w:spacing w:after="0" w:line="360" w:lineRule="auto"/>
        <w:jc w:val="both"/>
        <w:rPr>
          <w:rFonts w:ascii="Arial" w:eastAsia="Arial" w:hAnsi="Arial" w:cs="Arial"/>
          <w:color w:val="000000"/>
          <w:lang w:val="es-CL"/>
        </w:rPr>
      </w:pPr>
      <w:r w:rsidRPr="004073FD">
        <w:rPr>
          <w:rFonts w:ascii="Arial" w:eastAsia="Arial" w:hAnsi="Arial" w:cs="Arial"/>
          <w:color w:val="000000"/>
          <w:lang w:val="es-CL"/>
        </w:rPr>
        <w:t>No se considerarán postulaciones que no hayan sido presentadas por el Punto Focal.</w:t>
      </w:r>
    </w:p>
    <w:p w:rsidR="00321D0B" w:rsidRPr="004073FD" w:rsidRDefault="00321D0B">
      <w:pPr>
        <w:pBdr>
          <w:top w:val="nil"/>
          <w:left w:val="nil"/>
          <w:bottom w:val="nil"/>
          <w:right w:val="nil"/>
          <w:between w:val="nil"/>
        </w:pBdr>
        <w:spacing w:after="0" w:line="360" w:lineRule="auto"/>
        <w:ind w:left="720"/>
        <w:jc w:val="both"/>
        <w:rPr>
          <w:rFonts w:ascii="Arial" w:eastAsia="Arial" w:hAnsi="Arial" w:cs="Arial"/>
          <w:b/>
          <w:color w:val="000000"/>
          <w:lang w:val="es-CL"/>
        </w:rPr>
      </w:pPr>
    </w:p>
    <w:p w:rsidR="00321D0B" w:rsidRPr="004073FD" w:rsidRDefault="0095250D">
      <w:pPr>
        <w:pBdr>
          <w:top w:val="nil"/>
          <w:left w:val="nil"/>
          <w:bottom w:val="nil"/>
          <w:right w:val="nil"/>
          <w:between w:val="nil"/>
        </w:pBdr>
        <w:spacing w:after="0" w:line="360" w:lineRule="auto"/>
        <w:ind w:left="720"/>
        <w:jc w:val="both"/>
        <w:rPr>
          <w:rFonts w:ascii="Arial" w:eastAsia="Arial" w:hAnsi="Arial" w:cs="Arial"/>
          <w:b/>
          <w:color w:val="000000"/>
          <w:lang w:val="es-CL"/>
        </w:rPr>
      </w:pPr>
      <w:r w:rsidRPr="004073FD">
        <w:rPr>
          <w:rFonts w:ascii="Arial" w:eastAsia="Arial" w:hAnsi="Arial" w:cs="Arial"/>
          <w:b/>
          <w:color w:val="000000"/>
          <w:lang w:val="es-CL"/>
        </w:rPr>
        <w:t xml:space="preserve">A CONSIDERAR: </w:t>
      </w:r>
    </w:p>
    <w:p w:rsidR="00321D0B" w:rsidRPr="004073FD" w:rsidRDefault="00321D0B">
      <w:pPr>
        <w:pBdr>
          <w:top w:val="nil"/>
          <w:left w:val="nil"/>
          <w:bottom w:val="nil"/>
          <w:right w:val="nil"/>
          <w:between w:val="nil"/>
        </w:pBdr>
        <w:spacing w:after="0" w:line="360" w:lineRule="auto"/>
        <w:ind w:left="720"/>
        <w:jc w:val="both"/>
        <w:rPr>
          <w:rFonts w:ascii="Arial" w:eastAsia="Arial" w:hAnsi="Arial" w:cs="Arial"/>
          <w:b/>
          <w:color w:val="000000"/>
          <w:lang w:val="es-CL"/>
        </w:rPr>
      </w:pPr>
    </w:p>
    <w:p w:rsidR="00321D0B" w:rsidRPr="004073FD" w:rsidRDefault="0095250D">
      <w:pPr>
        <w:pBdr>
          <w:top w:val="nil"/>
          <w:left w:val="nil"/>
          <w:bottom w:val="nil"/>
          <w:right w:val="nil"/>
          <w:between w:val="nil"/>
        </w:pBdr>
        <w:spacing w:after="0" w:line="360" w:lineRule="auto"/>
        <w:jc w:val="both"/>
        <w:rPr>
          <w:rFonts w:ascii="Arial" w:eastAsia="Arial" w:hAnsi="Arial" w:cs="Arial"/>
          <w:color w:val="000000"/>
          <w:lang w:val="es-CL"/>
        </w:rPr>
      </w:pPr>
      <w:r w:rsidRPr="004073FD">
        <w:rPr>
          <w:rFonts w:ascii="Arial" w:eastAsia="Arial" w:hAnsi="Arial" w:cs="Arial"/>
          <w:color w:val="000000"/>
          <w:lang w:val="es-CL"/>
        </w:rPr>
        <w:t>-</w:t>
      </w:r>
      <w:r w:rsidRPr="004073FD">
        <w:rPr>
          <w:rFonts w:ascii="Arial" w:eastAsia="Arial" w:hAnsi="Arial" w:cs="Arial"/>
          <w:color w:val="000000"/>
          <w:lang w:val="es-CL"/>
        </w:rPr>
        <w:tab/>
        <w:t>No se cursará ninguna postulación incompleta, ilegible o fuera de plazo en ninguna de las etapas.</w:t>
      </w:r>
    </w:p>
    <w:p w:rsidR="00321D0B" w:rsidRPr="004073FD" w:rsidRDefault="0095250D">
      <w:pPr>
        <w:pBdr>
          <w:top w:val="nil"/>
          <w:left w:val="nil"/>
          <w:bottom w:val="nil"/>
          <w:right w:val="nil"/>
          <w:between w:val="nil"/>
        </w:pBdr>
        <w:spacing w:after="0" w:line="360" w:lineRule="auto"/>
        <w:jc w:val="both"/>
        <w:rPr>
          <w:rFonts w:ascii="Arial" w:eastAsia="Arial" w:hAnsi="Arial" w:cs="Arial"/>
          <w:color w:val="000000"/>
          <w:lang w:val="es-CL"/>
        </w:rPr>
      </w:pPr>
      <w:r w:rsidRPr="004073FD">
        <w:rPr>
          <w:rFonts w:ascii="Arial" w:eastAsia="Arial" w:hAnsi="Arial" w:cs="Arial"/>
          <w:color w:val="000000"/>
          <w:lang w:val="es-CL"/>
        </w:rPr>
        <w:t>-</w:t>
      </w:r>
      <w:r w:rsidRPr="004073FD">
        <w:rPr>
          <w:rFonts w:ascii="Arial" w:eastAsia="Arial" w:hAnsi="Arial" w:cs="Arial"/>
          <w:color w:val="000000"/>
          <w:lang w:val="es-CL"/>
        </w:rPr>
        <w:tab/>
        <w:t>Para la selección de la Beca, Sólo se evaluarán postulaciones remitidas oficialmente por el Punto Focal. No se considerará ninguna postulación remitida directamente por el/la postulante.</w:t>
      </w:r>
    </w:p>
    <w:p w:rsidR="00321D0B" w:rsidRPr="004073FD" w:rsidRDefault="0095250D">
      <w:pPr>
        <w:pBdr>
          <w:top w:val="nil"/>
          <w:left w:val="nil"/>
          <w:bottom w:val="nil"/>
          <w:right w:val="nil"/>
          <w:between w:val="nil"/>
        </w:pBdr>
        <w:spacing w:after="0" w:line="360" w:lineRule="auto"/>
        <w:jc w:val="both"/>
        <w:rPr>
          <w:rFonts w:ascii="Arial" w:eastAsia="Arial" w:hAnsi="Arial" w:cs="Arial"/>
          <w:color w:val="000000"/>
          <w:lang w:val="es-CL"/>
        </w:rPr>
      </w:pPr>
      <w:r w:rsidRPr="004073FD">
        <w:rPr>
          <w:rFonts w:ascii="Arial" w:eastAsia="Arial" w:hAnsi="Arial" w:cs="Arial"/>
          <w:color w:val="000000"/>
          <w:lang w:val="es-CL"/>
        </w:rPr>
        <w:t>-</w:t>
      </w:r>
      <w:r w:rsidRPr="004073FD">
        <w:rPr>
          <w:rFonts w:ascii="Arial" w:eastAsia="Arial" w:hAnsi="Arial" w:cs="Arial"/>
          <w:color w:val="000000"/>
          <w:lang w:val="es-CL"/>
        </w:rPr>
        <w:tab/>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rsidR="00321D0B" w:rsidRPr="004073FD" w:rsidRDefault="0095250D">
      <w:pPr>
        <w:pBdr>
          <w:top w:val="nil"/>
          <w:left w:val="nil"/>
          <w:bottom w:val="nil"/>
          <w:right w:val="nil"/>
          <w:between w:val="nil"/>
        </w:pBdr>
        <w:spacing w:after="0" w:line="360" w:lineRule="auto"/>
        <w:jc w:val="both"/>
        <w:rPr>
          <w:rFonts w:ascii="Arial" w:eastAsia="Arial" w:hAnsi="Arial" w:cs="Arial"/>
          <w:color w:val="000000"/>
          <w:lang w:val="es-CL"/>
        </w:rPr>
      </w:pPr>
      <w:r w:rsidRPr="004073FD">
        <w:rPr>
          <w:rFonts w:ascii="Arial" w:eastAsia="Arial" w:hAnsi="Arial" w:cs="Arial"/>
          <w:color w:val="000000"/>
          <w:lang w:val="es-CL"/>
        </w:rPr>
        <w:t>-</w:t>
      </w:r>
      <w:r w:rsidRPr="004073FD">
        <w:rPr>
          <w:rFonts w:ascii="Arial" w:eastAsia="Arial" w:hAnsi="Arial" w:cs="Arial"/>
          <w:color w:val="000000"/>
          <w:lang w:val="es-CL"/>
        </w:rPr>
        <w:tab/>
        <w:t>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con la normativa de su país de origen. Asimismo, el/la postulante quedará inhabilitado/a para postular a futuras convocatorias de manera indefinida. Esto deberá ser informado por el Comité conformado para la implementación de la beca.</w:t>
      </w:r>
    </w:p>
    <w:p w:rsidR="00321D0B" w:rsidRPr="004073FD" w:rsidRDefault="00321D0B">
      <w:pPr>
        <w:pBdr>
          <w:top w:val="nil"/>
          <w:left w:val="nil"/>
          <w:bottom w:val="nil"/>
          <w:right w:val="nil"/>
          <w:between w:val="nil"/>
        </w:pBdr>
        <w:ind w:left="720"/>
        <w:rPr>
          <w:rFonts w:ascii="Arial" w:eastAsia="Arial" w:hAnsi="Arial" w:cs="Arial"/>
          <w:b/>
          <w:color w:val="000000"/>
          <w:lang w:val="es-C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SELECCIÓN</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La selección será realizada por un comité técnico en base a los siguientes criterios: formación académica, experiencia profesional</w:t>
      </w:r>
      <w:r w:rsidRPr="004073FD">
        <w:rPr>
          <w:sz w:val="16"/>
          <w:szCs w:val="16"/>
          <w:lang w:val="es-CL"/>
        </w:rPr>
        <w:t xml:space="preserve">, </w:t>
      </w:r>
      <w:r w:rsidRPr="004073FD">
        <w:rPr>
          <w:rFonts w:ascii="Arial" w:eastAsia="Arial" w:hAnsi="Arial" w:cs="Arial"/>
          <w:lang w:val="es-CL"/>
        </w:rPr>
        <w:t xml:space="preserve">posibilidad de impacto, entre otros elementos que el Comité considere pertinentes. </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t xml:space="preserve">Los ejecutores del curso informarán a los seleccionados del resultado el día 27 de septiembre de 2021 y posteriormente tomarán contacto por correo electrónico con cada seleccionado, según la información de contacto entregada en el formulario de postulación, para coordinar las gestiones correspondientes a su participación.  </w:t>
      </w:r>
    </w:p>
    <w:p w:rsidR="00321D0B" w:rsidRPr="004073FD" w:rsidRDefault="0095250D">
      <w:pPr>
        <w:spacing w:before="240" w:after="0"/>
        <w:jc w:val="both"/>
        <w:rPr>
          <w:rFonts w:ascii="Arial" w:eastAsia="Arial" w:hAnsi="Arial" w:cs="Arial"/>
          <w:lang w:val="es-CL"/>
        </w:rPr>
      </w:pPr>
      <w:r w:rsidRPr="004073FD">
        <w:rPr>
          <w:rFonts w:ascii="Arial" w:eastAsia="Arial" w:hAnsi="Arial" w:cs="Arial"/>
          <w:lang w:val="es-CL"/>
        </w:rPr>
        <w:lastRenderedPageBreak/>
        <w:t xml:space="preserve">Además, el resultado de la selección será publicado en el sitio Web de AGCID, disponible en </w:t>
      </w:r>
      <w:hyperlink r:id="rId12">
        <w:r w:rsidRPr="004073FD">
          <w:rPr>
            <w:rFonts w:ascii="Arial" w:eastAsia="Arial" w:hAnsi="Arial" w:cs="Arial"/>
            <w:color w:val="0000FF"/>
            <w:u w:val="single"/>
            <w:lang w:val="es-CL"/>
          </w:rPr>
          <w:t>www.agci.cl</w:t>
        </w:r>
      </w:hyperlink>
      <w:r w:rsidRPr="004073FD">
        <w:rPr>
          <w:rFonts w:ascii="Arial" w:eastAsia="Arial" w:hAnsi="Arial" w:cs="Arial"/>
          <w:lang w:val="es-CL"/>
        </w:rPr>
        <w:t xml:space="preserve"> para información de todos los interesados. </w:t>
      </w:r>
      <w:r w:rsidRPr="004073FD">
        <w:rPr>
          <w:rFonts w:ascii="Arial" w:eastAsia="Arial" w:hAnsi="Arial" w:cs="Arial"/>
          <w:b/>
          <w:lang w:val="es-CL"/>
        </w:rPr>
        <w:t xml:space="preserve">NOTA: sólo los seleccionados/as serán notificados a su correo electrónico.  </w:t>
      </w:r>
    </w:p>
    <w:p w:rsidR="00321D0B" w:rsidRDefault="0095250D">
      <w:pPr>
        <w:spacing w:before="240" w:after="0"/>
        <w:jc w:val="both"/>
        <w:rPr>
          <w:rFonts w:ascii="Arial" w:eastAsia="Arial" w:hAnsi="Arial" w:cs="Arial"/>
        </w:rPr>
      </w:pPr>
      <w:bookmarkStart w:id="1" w:name="_heading=h.gjdgxs" w:colFirst="0" w:colLast="0"/>
      <w:bookmarkEnd w:id="1"/>
      <w:r w:rsidRPr="004073FD">
        <w:rPr>
          <w:rFonts w:ascii="Arial" w:eastAsia="Arial" w:hAnsi="Arial" w:cs="Arial"/>
          <w:lang w:val="es-CL"/>
        </w:rPr>
        <w:t xml:space="preserve">El resultado final de quienes obtienen la beca son resoluciones exclusivas del Comité de Selección respectivamente. </w:t>
      </w:r>
      <w:r>
        <w:rPr>
          <w:rFonts w:ascii="Arial" w:eastAsia="Arial" w:hAnsi="Arial" w:cs="Arial"/>
        </w:rPr>
        <w:t>La decisión es inapelable.</w:t>
      </w:r>
    </w:p>
    <w:p w:rsidR="00321D0B" w:rsidRDefault="00321D0B">
      <w:pPr>
        <w:spacing w:before="240" w:after="0"/>
        <w:jc w:val="both"/>
        <w:rPr>
          <w:rFonts w:ascii="Arial" w:eastAsia="Arial" w:hAnsi="Arial" w:cs="Arial"/>
        </w:rPr>
      </w:pPr>
    </w:p>
    <w:p w:rsidR="00321D0B" w:rsidRDefault="0095250D">
      <w:pPr>
        <w:numPr>
          <w:ilvl w:val="0"/>
          <w:numId w:val="4"/>
        </w:numPr>
        <w:spacing w:before="240" w:after="0"/>
        <w:jc w:val="both"/>
        <w:rPr>
          <w:rFonts w:ascii="Arial" w:eastAsia="Arial" w:hAnsi="Arial" w:cs="Arial"/>
          <w:b/>
        </w:rPr>
      </w:pPr>
      <w:r>
        <w:rPr>
          <w:rFonts w:ascii="Arial" w:eastAsia="Arial" w:hAnsi="Arial" w:cs="Arial"/>
          <w:b/>
        </w:rPr>
        <w:t>CONTACTOS</w:t>
      </w:r>
    </w:p>
    <w:p w:rsidR="00321D0B" w:rsidRPr="004073FD" w:rsidRDefault="0095250D">
      <w:pPr>
        <w:spacing w:before="240" w:after="0"/>
        <w:jc w:val="both"/>
        <w:rPr>
          <w:rFonts w:ascii="Arial" w:eastAsia="Arial" w:hAnsi="Arial" w:cs="Arial"/>
          <w:b/>
          <w:lang w:val="es-CL"/>
        </w:rPr>
      </w:pPr>
      <w:r w:rsidRPr="004073FD">
        <w:rPr>
          <w:rFonts w:ascii="Arial" w:eastAsia="Arial" w:hAnsi="Arial" w:cs="Arial"/>
          <w:b/>
          <w:lang w:val="es-CL"/>
        </w:rPr>
        <w:t>Centro de Simulación UC. Escuela de Medicina UC</w:t>
      </w:r>
    </w:p>
    <w:p w:rsidR="00321D0B" w:rsidRPr="004073FD" w:rsidRDefault="0095250D">
      <w:pPr>
        <w:spacing w:before="240" w:after="0"/>
        <w:rPr>
          <w:rFonts w:ascii="Arial" w:eastAsia="Arial" w:hAnsi="Arial" w:cs="Arial"/>
          <w:lang w:val="es-CL"/>
        </w:rPr>
      </w:pPr>
      <w:r w:rsidRPr="004073FD">
        <w:rPr>
          <w:rFonts w:ascii="Arial" w:eastAsia="Arial" w:hAnsi="Arial" w:cs="Arial"/>
          <w:lang w:val="es-CL"/>
        </w:rPr>
        <w:t>Teléfono: (+56 2) 3546483</w:t>
      </w:r>
    </w:p>
    <w:p w:rsidR="00321D0B" w:rsidRPr="004073FD" w:rsidRDefault="0095250D">
      <w:pPr>
        <w:spacing w:before="240" w:after="0"/>
        <w:rPr>
          <w:rFonts w:ascii="Arial" w:eastAsia="Arial" w:hAnsi="Arial" w:cs="Arial"/>
          <w:lang w:val="es-CL"/>
        </w:rPr>
      </w:pPr>
      <w:r w:rsidRPr="004073FD">
        <w:rPr>
          <w:rFonts w:ascii="Arial" w:eastAsia="Arial" w:hAnsi="Arial" w:cs="Arial"/>
          <w:lang w:val="es-CL"/>
        </w:rPr>
        <w:t>E.U Elga Zamorano R.</w:t>
      </w:r>
    </w:p>
    <w:p w:rsidR="00321D0B" w:rsidRPr="004073FD" w:rsidRDefault="0095250D">
      <w:pPr>
        <w:spacing w:before="240" w:after="0"/>
        <w:rPr>
          <w:rFonts w:ascii="Arial" w:eastAsia="Arial" w:hAnsi="Arial" w:cs="Arial"/>
          <w:lang w:val="es-CL"/>
        </w:rPr>
      </w:pPr>
      <w:r w:rsidRPr="004073FD">
        <w:rPr>
          <w:rFonts w:ascii="Arial" w:eastAsia="Arial" w:hAnsi="Arial" w:cs="Arial"/>
          <w:lang w:val="es-CL"/>
        </w:rPr>
        <w:t>Email:  edzamora@uc.cl</w:t>
      </w:r>
    </w:p>
    <w:p w:rsidR="00321D0B" w:rsidRPr="004073FD" w:rsidRDefault="00321D0B">
      <w:pPr>
        <w:spacing w:before="240" w:after="0"/>
        <w:jc w:val="both"/>
        <w:rPr>
          <w:rFonts w:ascii="Arial" w:eastAsia="Arial" w:hAnsi="Arial" w:cs="Arial"/>
          <w:b/>
          <w:lang w:val="es-CL"/>
        </w:rPr>
      </w:pPr>
    </w:p>
    <w:p w:rsidR="00321D0B" w:rsidRPr="004073FD" w:rsidRDefault="0095250D">
      <w:pPr>
        <w:spacing w:before="240" w:after="0"/>
        <w:jc w:val="both"/>
        <w:rPr>
          <w:rFonts w:ascii="Arial" w:eastAsia="Arial" w:hAnsi="Arial" w:cs="Arial"/>
          <w:b/>
          <w:lang w:val="es-CL"/>
        </w:rPr>
      </w:pPr>
      <w:r w:rsidRPr="004073FD">
        <w:rPr>
          <w:rFonts w:ascii="Arial" w:eastAsia="Arial" w:hAnsi="Arial" w:cs="Arial"/>
          <w:b/>
          <w:lang w:val="es-CL"/>
        </w:rPr>
        <w:t>Agencia Chilena de Cooperación Internacional para el Desarrollo (AGCID)</w:t>
      </w:r>
    </w:p>
    <w:p w:rsidR="00321D0B" w:rsidRDefault="0095250D">
      <w:pPr>
        <w:spacing w:before="240" w:after="0"/>
        <w:jc w:val="both"/>
        <w:rPr>
          <w:rFonts w:ascii="Arial" w:eastAsia="Arial" w:hAnsi="Arial" w:cs="Arial"/>
        </w:rPr>
      </w:pPr>
      <w:r>
        <w:rPr>
          <w:rFonts w:ascii="Arial" w:eastAsia="Arial" w:hAnsi="Arial" w:cs="Arial"/>
        </w:rPr>
        <w:t>Teatinos 180, Piso 8. Santiago, Chile</w:t>
      </w:r>
    </w:p>
    <w:p w:rsidR="00321D0B" w:rsidRDefault="0095250D">
      <w:pPr>
        <w:spacing w:before="240" w:after="0"/>
        <w:jc w:val="both"/>
        <w:rPr>
          <w:rFonts w:ascii="Arial" w:eastAsia="Arial" w:hAnsi="Arial" w:cs="Arial"/>
        </w:rPr>
      </w:pPr>
      <w:r>
        <w:rPr>
          <w:rFonts w:ascii="Arial" w:eastAsia="Arial" w:hAnsi="Arial" w:cs="Arial"/>
        </w:rPr>
        <w:t>(+56 2) 2827 5700</w:t>
      </w:r>
    </w:p>
    <w:p w:rsidR="00321D0B" w:rsidRDefault="0095250D">
      <w:pPr>
        <w:spacing w:before="240" w:after="0"/>
        <w:jc w:val="both"/>
        <w:rPr>
          <w:rFonts w:ascii="Arial" w:eastAsia="Arial" w:hAnsi="Arial" w:cs="Arial"/>
          <w:b/>
        </w:rPr>
      </w:pPr>
      <w:r>
        <w:rPr>
          <w:rFonts w:ascii="Arial" w:eastAsia="Arial" w:hAnsi="Arial" w:cs="Arial"/>
        </w:rPr>
        <w:t>Email</w:t>
      </w:r>
      <w:r>
        <w:t xml:space="preserve">: </w:t>
      </w:r>
      <w:hyperlink r:id="rId13">
        <w:r>
          <w:rPr>
            <w:rFonts w:ascii="Arial" w:eastAsia="Arial" w:hAnsi="Arial" w:cs="Arial"/>
            <w:color w:val="0000FF"/>
            <w:u w:val="single"/>
          </w:rPr>
          <w:t>agencia@agci.gob.cl</w:t>
        </w:r>
      </w:hyperlink>
    </w:p>
    <w:sectPr w:rsidR="00321D0B">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880" w:rsidRDefault="00EF7880">
      <w:pPr>
        <w:spacing w:after="0" w:line="240" w:lineRule="auto"/>
      </w:pPr>
      <w:r>
        <w:separator/>
      </w:r>
    </w:p>
  </w:endnote>
  <w:endnote w:type="continuationSeparator" w:id="0">
    <w:p w:rsidR="00EF7880" w:rsidRDefault="00EF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880" w:rsidRDefault="00EF7880">
      <w:pPr>
        <w:spacing w:after="0" w:line="240" w:lineRule="auto"/>
      </w:pPr>
      <w:r>
        <w:separator/>
      </w:r>
    </w:p>
  </w:footnote>
  <w:footnote w:type="continuationSeparator" w:id="0">
    <w:p w:rsidR="00EF7880" w:rsidRDefault="00EF7880">
      <w:pPr>
        <w:spacing w:after="0" w:line="240" w:lineRule="auto"/>
      </w:pPr>
      <w:r>
        <w:continuationSeparator/>
      </w:r>
    </w:p>
  </w:footnote>
  <w:footnote w:id="1">
    <w:p w:rsidR="00321D0B" w:rsidRDefault="0095250D">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B5928"/>
    <w:multiLevelType w:val="multilevel"/>
    <w:tmpl w:val="5F2EF01A"/>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89D71A7"/>
    <w:multiLevelType w:val="multilevel"/>
    <w:tmpl w:val="B06006D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0D54706"/>
    <w:multiLevelType w:val="multilevel"/>
    <w:tmpl w:val="DDF0F64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913FA"/>
    <w:multiLevelType w:val="multilevel"/>
    <w:tmpl w:val="00E6C6E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591479B"/>
    <w:multiLevelType w:val="multilevel"/>
    <w:tmpl w:val="84D67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89A73AF"/>
    <w:multiLevelType w:val="multilevel"/>
    <w:tmpl w:val="C546A6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0B"/>
    <w:rsid w:val="002A7FED"/>
    <w:rsid w:val="00321D0B"/>
    <w:rsid w:val="004073FD"/>
    <w:rsid w:val="006A72C3"/>
    <w:rsid w:val="0095250D"/>
    <w:rsid w:val="00965A57"/>
    <w:rsid w:val="009A2EE8"/>
    <w:rsid w:val="009C417F"/>
    <w:rsid w:val="00A614E7"/>
    <w:rsid w:val="00AA5605"/>
    <w:rsid w:val="00CD1BBD"/>
    <w:rsid w:val="00D9653A"/>
    <w:rsid w:val="00DA7427"/>
    <w:rsid w:val="00EF7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947C9-08F7-4E23-9025-04E5E720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link w:val="Ttulo1Car"/>
    <w:uiPriority w:val="9"/>
    <w:qFormat/>
    <w:rsid w:val="000A1D96"/>
    <w:pPr>
      <w:widowControl w:val="0"/>
      <w:autoSpaceDE w:val="0"/>
      <w:autoSpaceDN w:val="0"/>
      <w:spacing w:after="0" w:line="240" w:lineRule="auto"/>
      <w:ind w:left="2634"/>
      <w:outlineLvl w:val="0"/>
    </w:pPr>
    <w:rPr>
      <w:rFonts w:ascii="Arial" w:eastAsia="Arial" w:hAnsi="Arial" w:cs="Arial"/>
      <w:b/>
      <w:bCs/>
      <w:u w:val="single" w:color="000000"/>
      <w:lang w:val="es-ES" w:eastAsia="es-ES" w:bidi="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eastAsia="MS Mincho"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 w:type="paragraph" w:styleId="Textoindependiente">
    <w:name w:val="Body Text"/>
    <w:basedOn w:val="Normal"/>
    <w:link w:val="TextoindependienteCar"/>
    <w:uiPriority w:val="1"/>
    <w:qFormat/>
    <w:rsid w:val="00FB027C"/>
    <w:pPr>
      <w:widowControl w:val="0"/>
      <w:autoSpaceDE w:val="0"/>
      <w:autoSpaceDN w:val="0"/>
      <w:spacing w:after="0" w:line="240" w:lineRule="auto"/>
    </w:pPr>
    <w:rPr>
      <w:rFonts w:ascii="Arial" w:eastAsia="Arial" w:hAnsi="Arial" w:cs="Arial"/>
      <w:sz w:val="18"/>
      <w:szCs w:val="18"/>
      <w:lang w:val="es-ES" w:eastAsia="es-ES" w:bidi="es-ES"/>
    </w:rPr>
  </w:style>
  <w:style w:type="character" w:customStyle="1" w:styleId="TextoindependienteCar">
    <w:name w:val="Texto independiente Car"/>
    <w:basedOn w:val="Fuentedeprrafopredeter"/>
    <w:link w:val="Textoindependiente"/>
    <w:uiPriority w:val="1"/>
    <w:rsid w:val="00FB027C"/>
    <w:rPr>
      <w:rFonts w:ascii="Arial" w:eastAsia="Arial" w:hAnsi="Arial" w:cs="Arial"/>
      <w:sz w:val="18"/>
      <w:szCs w:val="18"/>
      <w:lang w:val="es-ES" w:eastAsia="es-ES" w:bidi="es-ES"/>
    </w:rPr>
  </w:style>
  <w:style w:type="character" w:customStyle="1" w:styleId="Ttulo1Car">
    <w:name w:val="Título 1 Car"/>
    <w:basedOn w:val="Fuentedeprrafopredeter"/>
    <w:link w:val="Ttulo1"/>
    <w:uiPriority w:val="1"/>
    <w:rsid w:val="000A1D96"/>
    <w:rPr>
      <w:rFonts w:ascii="Arial" w:eastAsia="Arial" w:hAnsi="Arial" w:cs="Arial"/>
      <w:b/>
      <w:bCs/>
      <w:u w:val="single" w:color="000000"/>
      <w:lang w:val="es-ES" w:eastAsia="es-ES" w:bidi="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encia@agci.go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ci.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ci.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sh27xh4jNJpAIhKK2GcEFtXrZw==">AMUW2mUF7aB1IKq7aX37hvhkCvByyn3EXvkVVn5hgZ80hMr21JneJfINwAiJBAlJTrXZEyWG8iapyjUSbJbQYVloAfO80zaRbF06luYlwyMZiBLcyna0wyp0mn7YaUBqGKWHZYCUH0HW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1763</Words>
  <Characters>9698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Manuel</cp:lastModifiedBy>
  <cp:revision>2</cp:revision>
  <dcterms:created xsi:type="dcterms:W3CDTF">2021-07-14T02:08:00Z</dcterms:created>
  <dcterms:modified xsi:type="dcterms:W3CDTF">2021-07-14T02:08:00Z</dcterms:modified>
</cp:coreProperties>
</file>