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9FFC" w14:textId="2D356DAD" w:rsidR="00735442" w:rsidRPr="00A15FD8" w:rsidRDefault="001A4900" w:rsidP="00D72C2F">
      <w:pPr>
        <w:pStyle w:val="Textoindependiente"/>
        <w:jc w:val="center"/>
        <w:rPr>
          <w:rFonts w:ascii="Arial" w:hAnsi="Arial"/>
          <w:caps/>
          <w:sz w:val="28"/>
          <w:szCs w:val="28"/>
          <w:lang w:eastAsia="en-US"/>
        </w:rPr>
      </w:pPr>
      <w:bookmarkStart w:id="0" w:name="_GoBack"/>
      <w:bookmarkEnd w:id="0"/>
      <w:r>
        <w:rPr>
          <w:rFonts w:ascii="Arial" w:hAnsi="Arial"/>
          <w:caps/>
          <w:noProof/>
          <w:sz w:val="28"/>
          <w:szCs w:val="28"/>
          <w:lang w:eastAsia="en-US"/>
        </w:rPr>
        <w:t>embracing change in the public service</w:t>
      </w:r>
    </w:p>
    <w:p w14:paraId="09207B4A" w14:textId="77777777" w:rsidR="00D72C2F" w:rsidRPr="00A15FD8" w:rsidRDefault="00D72C2F" w:rsidP="00D72C2F">
      <w:pPr>
        <w:pStyle w:val="Textoindependiente"/>
        <w:jc w:val="center"/>
        <w:rPr>
          <w:rFonts w:ascii="Arial" w:hAnsi="Arial"/>
          <w:caps/>
          <w:sz w:val="28"/>
          <w:szCs w:val="28"/>
          <w:lang w:eastAsia="en-US"/>
        </w:rPr>
      </w:pPr>
    </w:p>
    <w:p w14:paraId="3E267936" w14:textId="53BF3189" w:rsidR="007D47D6" w:rsidRPr="00A15FD8" w:rsidRDefault="001A4900" w:rsidP="004F05B3">
      <w:pPr>
        <w:pStyle w:val="Textoindependiente"/>
        <w:jc w:val="center"/>
        <w:rPr>
          <w:rFonts w:ascii="Arial" w:hAnsi="Arial"/>
          <w:caps/>
          <w:sz w:val="28"/>
          <w:lang w:val="en-GB"/>
        </w:rPr>
      </w:pPr>
      <w:r>
        <w:rPr>
          <w:rFonts w:ascii="Arial" w:hAnsi="Arial"/>
          <w:caps/>
          <w:sz w:val="28"/>
          <w:lang w:val="en-GB"/>
        </w:rPr>
        <w:t>26 to 30 october</w:t>
      </w:r>
      <w:r w:rsidR="00E830F0" w:rsidRPr="00A15FD8">
        <w:rPr>
          <w:rFonts w:ascii="Arial" w:hAnsi="Arial"/>
          <w:caps/>
          <w:sz w:val="28"/>
          <w:lang w:val="en-GB"/>
        </w:rPr>
        <w:t xml:space="preserve"> </w:t>
      </w:r>
      <w:r w:rsidR="009F692F" w:rsidRPr="00A15FD8">
        <w:rPr>
          <w:rFonts w:ascii="Arial" w:hAnsi="Arial"/>
          <w:caps/>
          <w:sz w:val="28"/>
          <w:lang w:val="en-GB"/>
        </w:rPr>
        <w:t>20</w:t>
      </w:r>
      <w:r w:rsidR="00546DE5">
        <w:rPr>
          <w:rFonts w:ascii="Arial" w:hAnsi="Arial"/>
          <w:caps/>
          <w:sz w:val="28"/>
          <w:lang w:val="en-GB"/>
        </w:rPr>
        <w:t>20</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22313BE5" w14:textId="1B320CCA" w:rsidR="00BE64B1" w:rsidRPr="0021137D" w:rsidRDefault="00773E4C" w:rsidP="00BE64B1">
      <w:pPr>
        <w:pStyle w:val="Textoindependiente"/>
        <w:jc w:val="center"/>
        <w:rPr>
          <w:rFonts w:ascii="Arial" w:hAnsi="Arial"/>
          <w:caps/>
          <w:sz w:val="28"/>
          <w:lang w:val="en-GB"/>
        </w:rPr>
      </w:pPr>
      <w:r>
        <w:rPr>
          <w:rFonts w:ascii="Arial" w:hAnsi="Arial"/>
          <w:caps/>
          <w:sz w:val="28"/>
          <w:lang w:val="en-GB"/>
        </w:rPr>
        <w:t>SCP Training awards (e-learning)</w:t>
      </w:r>
    </w:p>
    <w:p w14:paraId="55D37504" w14:textId="77777777" w:rsidR="007D47D6" w:rsidRPr="0021137D" w:rsidRDefault="00BF5229" w:rsidP="007D47D6">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2C3CF677" w14:textId="77777777" w:rsidR="007D47D6" w:rsidRPr="0021137D" w:rsidRDefault="007D47D6" w:rsidP="007D47D6">
      <w:pPr>
        <w:pStyle w:val="Textoindependiente"/>
        <w:jc w:val="center"/>
        <w:rPr>
          <w:rFonts w:ascii="Arial" w:hAnsi="Arial"/>
          <w:b w:val="0"/>
          <w:caps/>
          <w:sz w:val="24"/>
          <w:szCs w:val="24"/>
          <w:lang w:val="en-GB"/>
        </w:rPr>
      </w:pPr>
      <w:r w:rsidRPr="0021137D">
        <w:rPr>
          <w:rFonts w:ascii="Arial" w:hAnsi="Arial"/>
          <w:b w:val="0"/>
          <w:sz w:val="24"/>
          <w:szCs w:val="24"/>
          <w:lang w:val="en-GB"/>
        </w:rPr>
        <w:t>to be conducted by the</w:t>
      </w:r>
    </w:p>
    <w:p w14:paraId="39C80F2B" w14:textId="77777777" w:rsidR="007D47D6" w:rsidRPr="0021137D" w:rsidRDefault="007D47D6" w:rsidP="007D47D6">
      <w:pPr>
        <w:pStyle w:val="Textoindependiente"/>
        <w:jc w:val="center"/>
        <w:rPr>
          <w:rFonts w:ascii="Arial" w:hAnsi="Arial"/>
          <w:caps/>
          <w:sz w:val="28"/>
          <w:szCs w:val="28"/>
          <w:lang w:val="en-GB"/>
        </w:rPr>
      </w:pPr>
    </w:p>
    <w:p w14:paraId="4AFAB997" w14:textId="1A9805E9" w:rsidR="007D47D6" w:rsidRDefault="001A4900" w:rsidP="00490F00">
      <w:pPr>
        <w:tabs>
          <w:tab w:val="left" w:pos="4320"/>
        </w:tabs>
        <w:jc w:val="center"/>
        <w:rPr>
          <w:rFonts w:ascii="Arial" w:hAnsi="Arial"/>
          <w:b/>
          <w:sz w:val="28"/>
          <w:szCs w:val="28"/>
          <w:lang w:val="en-GB"/>
        </w:rPr>
      </w:pPr>
      <w:r>
        <w:rPr>
          <w:rFonts w:ascii="Arial" w:hAnsi="Arial" w:cs="Arial"/>
          <w:b/>
          <w:bCs/>
          <w:caps/>
          <w:sz w:val="28"/>
          <w:szCs w:val="28"/>
        </w:rPr>
        <w:t>civil service college</w:t>
      </w: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972F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843" w:right="1440" w:bottom="1440" w:left="1729" w:header="720" w:footer="720" w:gutter="0"/>
          <w:cols w:space="720"/>
        </w:sectPr>
      </w:pPr>
    </w:p>
    <w:p w14:paraId="5EC0C6B9" w14:textId="77777777" w:rsidR="00F91806" w:rsidRPr="0021137D" w:rsidRDefault="00F91806" w:rsidP="00F75AC8">
      <w:pPr>
        <w:ind w:left="-90"/>
        <w:jc w:val="both"/>
        <w:rPr>
          <w:rFonts w:ascii="Arial" w:hAnsi="Arial"/>
          <w:b/>
          <w:sz w:val="24"/>
          <w:szCs w:val="24"/>
          <w:lang w:val="en-GB"/>
        </w:rPr>
      </w:pPr>
    </w:p>
    <w:p w14:paraId="2494980D" w14:textId="77777777" w:rsidR="007D47D6" w:rsidRPr="00F97DE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F75AC8">
      <w:pPr>
        <w:ind w:left="-86" w:right="-86"/>
        <w:jc w:val="both"/>
        <w:rPr>
          <w:rFonts w:ascii="Arial" w:hAnsi="Arial" w:cs="Arial"/>
          <w:lang w:val="en-GB"/>
        </w:rPr>
      </w:pPr>
    </w:p>
    <w:p w14:paraId="7418B7BA" w14:textId="41B063AB" w:rsidR="00870E01" w:rsidRPr="0028241D" w:rsidRDefault="00870E01" w:rsidP="00870E01">
      <w:pPr>
        <w:jc w:val="both"/>
        <w:rPr>
          <w:rFonts w:ascii="Arial" w:hAnsi="Arial" w:cs="Arial"/>
        </w:rPr>
      </w:pPr>
      <w:r w:rsidRPr="0028241D">
        <w:rPr>
          <w:rFonts w:ascii="Arial" w:hAnsi="Arial" w:cs="Arial"/>
        </w:rPr>
        <w:t>Singapore has provided technical assistance to other developing countries since the 1960s</w:t>
      </w:r>
      <w:r w:rsidR="00C22613">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sidR="00C22613">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734D4F15" w14:textId="77777777" w:rsidR="00870E01" w:rsidRPr="007A195A" w:rsidRDefault="00870E01" w:rsidP="00870E01">
      <w:pPr>
        <w:jc w:val="both"/>
        <w:rPr>
          <w:rFonts w:ascii="Arial" w:hAnsi="Arial" w:cs="Arial"/>
          <w:i/>
          <w:iCs/>
        </w:rPr>
      </w:pPr>
    </w:p>
    <w:p w14:paraId="77DFC3D9" w14:textId="26EC6340" w:rsidR="00870E01" w:rsidRPr="007A195A" w:rsidRDefault="00870E01" w:rsidP="00870E01">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870E01">
      <w:pPr>
        <w:jc w:val="both"/>
        <w:rPr>
          <w:rFonts w:ascii="Arial" w:hAnsi="Arial" w:cs="Arial"/>
        </w:rPr>
      </w:pPr>
    </w:p>
    <w:p w14:paraId="0A951BAD" w14:textId="77777777" w:rsidR="00870E01" w:rsidRPr="007A195A" w:rsidRDefault="00870E01" w:rsidP="00870E01">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155370C0" w14:textId="77777777" w:rsidR="0058771A" w:rsidRDefault="0058771A" w:rsidP="007B1D49">
      <w:pPr>
        <w:tabs>
          <w:tab w:val="left" w:pos="4320"/>
        </w:tabs>
        <w:jc w:val="both"/>
        <w:rPr>
          <w:rFonts w:ascii="Arial" w:hAnsi="Arial" w:cs="Arial"/>
          <w:b/>
          <w:bCs/>
          <w:sz w:val="24"/>
          <w:szCs w:val="24"/>
        </w:rPr>
      </w:pPr>
    </w:p>
    <w:p w14:paraId="3D19325E" w14:textId="77777777" w:rsidR="00490F00" w:rsidRDefault="00490F00" w:rsidP="007B1D49">
      <w:pPr>
        <w:tabs>
          <w:tab w:val="left" w:pos="4320"/>
        </w:tabs>
        <w:jc w:val="both"/>
        <w:rPr>
          <w:rFonts w:ascii="Arial" w:hAnsi="Arial" w:cs="Arial"/>
          <w:b/>
          <w:bCs/>
          <w:sz w:val="24"/>
          <w:szCs w:val="24"/>
        </w:rPr>
      </w:pPr>
    </w:p>
    <w:p w14:paraId="0AAE17F8" w14:textId="77777777" w:rsidR="002A769F" w:rsidRDefault="002A769F" w:rsidP="002A769F">
      <w:pPr>
        <w:jc w:val="both"/>
        <w:rPr>
          <w:rFonts w:ascii="Arial" w:hAnsi="Arial" w:cs="Arial"/>
          <w:b/>
          <w:bCs/>
          <w:sz w:val="24"/>
          <w:szCs w:val="24"/>
        </w:rPr>
      </w:pPr>
    </w:p>
    <w:p w14:paraId="53DA3413" w14:textId="77777777" w:rsidR="00233010" w:rsidRDefault="00233010" w:rsidP="00233010">
      <w:pPr>
        <w:tabs>
          <w:tab w:val="left" w:pos="4320"/>
        </w:tabs>
        <w:jc w:val="both"/>
        <w:rPr>
          <w:rFonts w:ascii="Arial" w:hAnsi="Arial" w:cs="Arial"/>
          <w:b/>
          <w:bCs/>
          <w:highlight w:val="yellow"/>
          <w:lang w:val="en-GB"/>
        </w:rPr>
      </w:pPr>
    </w:p>
    <w:p w14:paraId="750C9278" w14:textId="12159DEC" w:rsidR="000124B2" w:rsidRDefault="000124B2" w:rsidP="00233010">
      <w:pPr>
        <w:tabs>
          <w:tab w:val="left" w:pos="4320"/>
        </w:tabs>
        <w:jc w:val="both"/>
        <w:rPr>
          <w:rFonts w:ascii="Arial" w:hAnsi="Arial" w:cs="Arial"/>
          <w:b/>
          <w:bCs/>
          <w:sz w:val="24"/>
          <w:szCs w:val="24"/>
          <w:highlight w:val="cyan"/>
        </w:rPr>
      </w:pPr>
    </w:p>
    <w:p w14:paraId="7E5BF010" w14:textId="77777777" w:rsidR="000124B2" w:rsidRDefault="000124B2" w:rsidP="00233010">
      <w:pPr>
        <w:tabs>
          <w:tab w:val="left" w:pos="4320"/>
        </w:tabs>
        <w:jc w:val="both"/>
        <w:rPr>
          <w:rFonts w:ascii="Arial" w:hAnsi="Arial" w:cs="Arial"/>
          <w:b/>
          <w:bCs/>
          <w:sz w:val="24"/>
          <w:szCs w:val="24"/>
          <w:highlight w:val="cyan"/>
        </w:rPr>
      </w:pPr>
    </w:p>
    <w:p w14:paraId="28159A5D" w14:textId="77777777" w:rsidR="00870E01" w:rsidRDefault="00870E01" w:rsidP="00233010">
      <w:pPr>
        <w:tabs>
          <w:tab w:val="left" w:pos="4320"/>
        </w:tabs>
        <w:jc w:val="both"/>
        <w:rPr>
          <w:rFonts w:ascii="Arial" w:hAnsi="Arial" w:cs="Arial"/>
          <w:b/>
          <w:bCs/>
          <w:sz w:val="24"/>
          <w:szCs w:val="24"/>
          <w:highlight w:val="cyan"/>
        </w:rPr>
      </w:pPr>
    </w:p>
    <w:p w14:paraId="5FCFA1B3" w14:textId="683FEE45" w:rsidR="00513B50" w:rsidRPr="001A4900" w:rsidRDefault="001A4900" w:rsidP="00233010">
      <w:pPr>
        <w:tabs>
          <w:tab w:val="left" w:pos="4320"/>
        </w:tabs>
        <w:jc w:val="both"/>
        <w:rPr>
          <w:rFonts w:ascii="Arial" w:hAnsi="Arial" w:cs="Arial"/>
          <w:b/>
          <w:bCs/>
          <w:lang w:val="en-GB"/>
        </w:rPr>
      </w:pPr>
      <w:r w:rsidRPr="001A4900">
        <w:rPr>
          <w:rFonts w:ascii="Arial" w:hAnsi="Arial" w:cs="Arial"/>
          <w:b/>
          <w:bCs/>
          <w:sz w:val="24"/>
          <w:szCs w:val="24"/>
        </w:rPr>
        <w:t>Civil Service College</w:t>
      </w:r>
    </w:p>
    <w:p w14:paraId="3B7B278B" w14:textId="77777777" w:rsidR="00513B50" w:rsidRPr="001A4900" w:rsidRDefault="00513B50" w:rsidP="00233010">
      <w:pPr>
        <w:tabs>
          <w:tab w:val="left" w:pos="4320"/>
        </w:tabs>
        <w:jc w:val="both"/>
        <w:rPr>
          <w:rFonts w:ascii="Arial" w:hAnsi="Arial" w:cs="Arial"/>
          <w:b/>
          <w:bCs/>
          <w:lang w:val="en-GB"/>
        </w:rPr>
      </w:pPr>
    </w:p>
    <w:p w14:paraId="1F3D55F6" w14:textId="77777777" w:rsidR="004C3ED0" w:rsidRDefault="004C3ED0" w:rsidP="004C3ED0">
      <w:pPr>
        <w:ind w:right="-144"/>
        <w:jc w:val="both"/>
        <w:rPr>
          <w:rFonts w:ascii="Arial" w:eastAsia="Arial" w:hAnsi="Arial" w:cs="Arial"/>
          <w:szCs w:val="22"/>
          <w:lang w:eastAsia="en-SG"/>
        </w:rPr>
      </w:pPr>
      <w:r>
        <w:rPr>
          <w:rFonts w:ascii="Arial" w:eastAsia="Arial" w:hAnsi="Arial" w:cs="Arial"/>
          <w:szCs w:val="22"/>
          <w:lang w:val="en-GB" w:eastAsia="en-SG"/>
        </w:rPr>
        <w:t xml:space="preserve">Civil </w:t>
      </w:r>
      <w:r>
        <w:rPr>
          <w:rFonts w:ascii="Arial" w:eastAsia="Arial" w:hAnsi="Arial" w:cs="Arial"/>
          <w:szCs w:val="22"/>
          <w:lang w:eastAsia="en-SG"/>
        </w:rPr>
        <w:t xml:space="preserve">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0F178E78" w14:textId="77777777" w:rsidR="004C3ED0" w:rsidRDefault="004C3ED0" w:rsidP="004C3ED0">
      <w:pPr>
        <w:ind w:right="-144"/>
        <w:jc w:val="both"/>
        <w:rPr>
          <w:rFonts w:ascii="Arial" w:eastAsia="Arial" w:hAnsi="Arial" w:cs="Arial"/>
          <w:szCs w:val="22"/>
          <w:lang w:eastAsia="en-SG"/>
        </w:rPr>
      </w:pPr>
    </w:p>
    <w:p w14:paraId="15C14BBE" w14:textId="75958D01" w:rsidR="004C3ED0" w:rsidRDefault="004C3ED0" w:rsidP="004C3ED0">
      <w:pPr>
        <w:ind w:right="-144"/>
        <w:jc w:val="both"/>
        <w:rPr>
          <w:rFonts w:ascii="Arial" w:eastAsia="Arial" w:hAnsi="Arial" w:cs="Arial"/>
          <w:szCs w:val="22"/>
          <w:lang w:eastAsia="en-SG"/>
        </w:rPr>
      </w:pPr>
      <w:r>
        <w:rPr>
          <w:rFonts w:ascii="Arial" w:eastAsia="Arial" w:hAnsi="Arial" w:cs="Arial"/>
          <w:szCs w:val="22"/>
          <w:lang w:eastAsia="en-SG"/>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w:t>
      </w:r>
      <w:r>
        <w:rPr>
          <w:rFonts w:ascii="Arial" w:hAnsi="Arial" w:cs="Arial"/>
        </w:rPr>
        <w:t>organisations</w:t>
      </w:r>
      <w:r>
        <w:rPr>
          <w:rFonts w:ascii="Arial" w:eastAsia="Arial" w:hAnsi="Arial" w:cs="Arial"/>
          <w:szCs w:val="22"/>
          <w:lang w:eastAsia="en-SG"/>
        </w:rPr>
        <w:t xml:space="preserve">. </w:t>
      </w:r>
    </w:p>
    <w:p w14:paraId="338369B4" w14:textId="77777777" w:rsidR="004C3ED0" w:rsidRDefault="004C3ED0" w:rsidP="004C3ED0">
      <w:pPr>
        <w:ind w:right="-144"/>
        <w:jc w:val="both"/>
        <w:rPr>
          <w:rFonts w:ascii="Arial" w:eastAsia="Arial" w:hAnsi="Arial" w:cs="Arial"/>
          <w:szCs w:val="22"/>
          <w:lang w:eastAsia="en-SG"/>
        </w:rPr>
      </w:pPr>
    </w:p>
    <w:p w14:paraId="2F8C7F92" w14:textId="537AE246" w:rsidR="00233010" w:rsidRPr="00504BFC" w:rsidRDefault="004C3ED0" w:rsidP="004C3ED0">
      <w:pPr>
        <w:jc w:val="both"/>
        <w:rPr>
          <w:rFonts w:ascii="Arial" w:hAnsi="Arial"/>
        </w:rPr>
      </w:pPr>
      <w:r>
        <w:rPr>
          <w:rFonts w:ascii="Arial" w:eastAsia="Arial" w:hAnsi="Arial" w:cs="Arial"/>
          <w:szCs w:val="22"/>
          <w:lang w:eastAsia="en-SG"/>
        </w:rPr>
        <w:t xml:space="preserve">CSC partners public and private sector </w:t>
      </w:r>
      <w:r>
        <w:rPr>
          <w:rFonts w:ascii="Arial" w:hAnsi="Arial" w:cs="Arial"/>
        </w:rPr>
        <w:t>organisations</w:t>
      </w:r>
      <w:r>
        <w:rPr>
          <w:rFonts w:ascii="Arial" w:eastAsia="Arial" w:hAnsi="Arial" w:cs="Arial"/>
          <w:szCs w:val="22"/>
          <w:lang w:eastAsia="en-SG"/>
        </w:rPr>
        <w:t xml:space="preserve"> as well as academia and international government agencies to exchange best practices and experiences in leadership, policy development, public administration and public reforms.</w:t>
      </w:r>
    </w:p>
    <w:p w14:paraId="3C06C6CD" w14:textId="77777777" w:rsidR="00833A76" w:rsidRDefault="00833A76" w:rsidP="002A769F">
      <w:pPr>
        <w:tabs>
          <w:tab w:val="left" w:pos="4320"/>
        </w:tabs>
        <w:jc w:val="both"/>
        <w:rPr>
          <w:rFonts w:ascii="Arial" w:hAnsi="Arial" w:cs="Arial"/>
          <w:sz w:val="24"/>
        </w:rPr>
      </w:pPr>
    </w:p>
    <w:p w14:paraId="6B057A3D" w14:textId="77777777" w:rsidR="005B371A" w:rsidRDefault="005B371A" w:rsidP="00F01A54">
      <w:pPr>
        <w:tabs>
          <w:tab w:val="left" w:pos="4320"/>
        </w:tabs>
        <w:jc w:val="both"/>
        <w:rPr>
          <w:rFonts w:ascii="Arial" w:hAnsi="Arial" w:cs="Arial"/>
          <w:b/>
          <w:sz w:val="24"/>
          <w:szCs w:val="24"/>
          <w:lang w:val="en-GB"/>
        </w:rPr>
      </w:pPr>
    </w:p>
    <w:p w14:paraId="4C2F7936" w14:textId="77777777" w:rsidR="005B371A" w:rsidRDefault="005B371A" w:rsidP="00F01A54">
      <w:pPr>
        <w:tabs>
          <w:tab w:val="left" w:pos="4320"/>
        </w:tabs>
        <w:jc w:val="both"/>
        <w:rPr>
          <w:rFonts w:ascii="Arial" w:hAnsi="Arial" w:cs="Arial"/>
          <w:b/>
          <w:sz w:val="24"/>
          <w:szCs w:val="24"/>
          <w:lang w:val="en-GB"/>
        </w:rPr>
      </w:pPr>
    </w:p>
    <w:p w14:paraId="5449DA9E" w14:textId="77777777" w:rsidR="007B1D49" w:rsidRPr="0027380A" w:rsidRDefault="007B1D49" w:rsidP="007B1D49">
      <w:pPr>
        <w:tabs>
          <w:tab w:val="left" w:pos="4320"/>
        </w:tabs>
        <w:jc w:val="both"/>
        <w:rPr>
          <w:rFonts w:ascii="Arial" w:hAnsi="Arial" w:cs="Arial"/>
          <w:b/>
          <w:sz w:val="24"/>
          <w:szCs w:val="24"/>
          <w:lang w:val="en-GB"/>
        </w:rPr>
      </w:pPr>
      <w:r>
        <w:rPr>
          <w:rFonts w:ascii="Arial" w:hAnsi="Arial" w:cs="Arial"/>
          <w:b/>
          <w:sz w:val="24"/>
          <w:szCs w:val="24"/>
          <w:lang w:val="en-GB"/>
        </w:rPr>
        <w:br w:type="page"/>
      </w:r>
      <w:r w:rsidRPr="0027380A">
        <w:rPr>
          <w:rFonts w:ascii="Arial" w:hAnsi="Arial" w:cs="Arial"/>
          <w:b/>
          <w:sz w:val="24"/>
          <w:szCs w:val="24"/>
          <w:lang w:val="en-GB"/>
        </w:rPr>
        <w:lastRenderedPageBreak/>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41A628FC" w14:textId="6C092964" w:rsidR="004C2DC1" w:rsidRPr="004C2DC1" w:rsidRDefault="004C2DC1" w:rsidP="004C2DC1">
      <w:pPr>
        <w:pStyle w:val="Encabezado"/>
        <w:framePr w:hSpace="180" w:wrap="around" w:vAnchor="text" w:hAnchor="text"/>
        <w:spacing w:line="252" w:lineRule="auto"/>
        <w:rPr>
          <w:rFonts w:cs="Arial"/>
          <w:color w:val="000000"/>
          <w:sz w:val="20"/>
          <w:lang w:val="en-US"/>
        </w:rPr>
      </w:pPr>
      <w:r w:rsidRPr="004C2DC1">
        <w:rPr>
          <w:rFonts w:cs="Arial"/>
          <w:sz w:val="20"/>
          <w:lang w:val="en-US"/>
        </w:rPr>
        <w:t xml:space="preserve">In today’s fast-evolving and disruptive world, governments need anticipatory and adaptive capacities to embrace continuous and unexpected change. How can governments align transformation efforts, and translate good ideas into action? How can governments harness people, tools and technologies? How can governments </w:t>
      </w:r>
      <w:bookmarkStart w:id="1" w:name="_Hlk49163260"/>
      <w:r w:rsidRPr="004C2DC1">
        <w:rPr>
          <w:rFonts w:cs="Arial"/>
          <w:sz w:val="20"/>
          <w:lang w:val="en-US"/>
        </w:rPr>
        <w:t>build the organi</w:t>
      </w:r>
      <w:r w:rsidR="00C22613">
        <w:rPr>
          <w:rFonts w:cs="Arial"/>
          <w:sz w:val="20"/>
          <w:lang w:val="en-US"/>
        </w:rPr>
        <w:t>s</w:t>
      </w:r>
      <w:r w:rsidRPr="004C2DC1">
        <w:rPr>
          <w:rFonts w:cs="Arial"/>
          <w:sz w:val="20"/>
          <w:lang w:val="en-US"/>
        </w:rPr>
        <w:t>ation and people capabilities to effectively respond to planned and unforeseen change</w:t>
      </w:r>
      <w:bookmarkEnd w:id="1"/>
      <w:r w:rsidRPr="004C2DC1">
        <w:rPr>
          <w:rFonts w:cs="Arial"/>
          <w:color w:val="000000"/>
          <w:sz w:val="20"/>
          <w:lang w:val="en-US"/>
        </w:rPr>
        <w:t xml:space="preserve">? </w:t>
      </w:r>
    </w:p>
    <w:p w14:paraId="1E7F2131" w14:textId="77777777" w:rsidR="004C2DC1" w:rsidRPr="004C2DC1" w:rsidRDefault="004C2DC1" w:rsidP="004C2DC1">
      <w:pPr>
        <w:framePr w:hSpace="180" w:wrap="around" w:vAnchor="text" w:hAnchor="text"/>
        <w:autoSpaceDE w:val="0"/>
        <w:autoSpaceDN w:val="0"/>
        <w:spacing w:line="252" w:lineRule="auto"/>
        <w:rPr>
          <w:rFonts w:ascii="Arial" w:hAnsi="Arial" w:cs="Arial"/>
          <w:color w:val="000000"/>
          <w:lang w:val="en-SG"/>
        </w:rPr>
      </w:pPr>
    </w:p>
    <w:p w14:paraId="0E291FE2" w14:textId="77777777" w:rsidR="004C2DC1" w:rsidRPr="004C2DC1" w:rsidRDefault="004C2DC1" w:rsidP="004C2DC1">
      <w:pPr>
        <w:pStyle w:val="Encabezado"/>
        <w:framePr w:hSpace="180" w:wrap="around" w:vAnchor="text" w:hAnchor="text"/>
        <w:spacing w:line="252" w:lineRule="auto"/>
        <w:rPr>
          <w:rFonts w:cs="Arial"/>
          <w:sz w:val="20"/>
          <w:lang w:val="en-US"/>
        </w:rPr>
      </w:pPr>
      <w:r w:rsidRPr="004C2DC1">
        <w:rPr>
          <w:rFonts w:cs="Arial"/>
          <w:sz w:val="20"/>
          <w:lang w:val="en-US"/>
        </w:rPr>
        <w:t>This programme will explore the challenges that the public sector faces and the capacity it needs in embracing change, drawing on Singapore’s lessons and experience.</w:t>
      </w:r>
    </w:p>
    <w:p w14:paraId="5AB8D4BA" w14:textId="77777777" w:rsidR="004C2DC1" w:rsidRPr="004C2DC1" w:rsidRDefault="004C2DC1" w:rsidP="004C2DC1">
      <w:pPr>
        <w:framePr w:hSpace="180" w:wrap="around" w:vAnchor="text" w:hAnchor="text"/>
        <w:autoSpaceDE w:val="0"/>
        <w:autoSpaceDN w:val="0"/>
        <w:spacing w:line="252" w:lineRule="auto"/>
        <w:rPr>
          <w:rFonts w:ascii="Arial" w:hAnsi="Arial" w:cs="Arial"/>
          <w:color w:val="000000"/>
          <w:lang w:val="en-SG"/>
        </w:rPr>
      </w:pPr>
    </w:p>
    <w:p w14:paraId="7FC5C32D" w14:textId="77777777" w:rsidR="004C2DC1" w:rsidRPr="004C2DC1" w:rsidRDefault="004C2DC1" w:rsidP="004C2DC1">
      <w:pPr>
        <w:framePr w:hSpace="180" w:wrap="around" w:vAnchor="text" w:hAnchor="text"/>
        <w:spacing w:line="252" w:lineRule="auto"/>
        <w:rPr>
          <w:rFonts w:ascii="Arial" w:hAnsi="Arial" w:cs="Arial"/>
          <w:lang w:val="en-GB"/>
        </w:rPr>
      </w:pPr>
      <w:r w:rsidRPr="004C2DC1">
        <w:rPr>
          <w:rFonts w:ascii="Arial" w:hAnsi="Arial" w:cs="Arial"/>
          <w:lang w:val="en-GB"/>
        </w:rPr>
        <w:t>Upon the completion of the programme, participants should be able to:</w:t>
      </w:r>
    </w:p>
    <w:p w14:paraId="60DD8CDB" w14:textId="77777777" w:rsidR="004C2DC1" w:rsidRPr="004C2DC1" w:rsidRDefault="004C2DC1" w:rsidP="004C2DC1">
      <w:pPr>
        <w:framePr w:hSpace="180" w:wrap="around" w:vAnchor="text" w:hAnchor="text"/>
        <w:numPr>
          <w:ilvl w:val="0"/>
          <w:numId w:val="45"/>
        </w:numPr>
        <w:spacing w:line="252" w:lineRule="auto"/>
        <w:rPr>
          <w:rFonts w:ascii="Arial" w:hAnsi="Arial" w:cs="Arial"/>
          <w:lang w:val="en-SG"/>
        </w:rPr>
      </w:pPr>
      <w:r w:rsidRPr="004C2DC1">
        <w:rPr>
          <w:rFonts w:ascii="Arial" w:hAnsi="Arial" w:cs="Arial"/>
        </w:rPr>
        <w:t>Describe Singapore’s approach to governance and policy implementation</w:t>
      </w:r>
    </w:p>
    <w:p w14:paraId="2E71A2F9" w14:textId="50AA9414" w:rsidR="004C2DC1" w:rsidRDefault="004C2DC1" w:rsidP="004C2DC1">
      <w:pPr>
        <w:framePr w:hSpace="180" w:wrap="around" w:vAnchor="text" w:hAnchor="text"/>
        <w:numPr>
          <w:ilvl w:val="0"/>
          <w:numId w:val="45"/>
        </w:numPr>
        <w:spacing w:line="252" w:lineRule="auto"/>
        <w:rPr>
          <w:rFonts w:ascii="Arial" w:hAnsi="Arial" w:cs="Arial"/>
        </w:rPr>
      </w:pPr>
      <w:r w:rsidRPr="004C2DC1">
        <w:rPr>
          <w:rFonts w:ascii="Arial" w:hAnsi="Arial" w:cs="Arial"/>
        </w:rPr>
        <w:t>Identify lessons from Singapore’s experience in public service reform and change management</w:t>
      </w:r>
    </w:p>
    <w:p w14:paraId="0EF1DB37" w14:textId="77777777" w:rsidR="004C2DC1" w:rsidRPr="00C22613" w:rsidRDefault="004C2DC1" w:rsidP="003A04E0">
      <w:pPr>
        <w:framePr w:hSpace="180" w:wrap="around" w:vAnchor="text" w:hAnchor="text"/>
        <w:numPr>
          <w:ilvl w:val="0"/>
          <w:numId w:val="45"/>
        </w:numPr>
        <w:spacing w:line="252" w:lineRule="auto"/>
        <w:rPr>
          <w:rFonts w:ascii="Arial" w:hAnsi="Arial" w:cs="Arial"/>
        </w:rPr>
      </w:pPr>
      <w:r w:rsidRPr="00C22613">
        <w:rPr>
          <w:rFonts w:ascii="Arial" w:hAnsi="Arial" w:cs="Arial"/>
        </w:rPr>
        <w:t>Discuss the public service capabilities needed to embrace change in a fast-evolving and disruptive world</w:t>
      </w:r>
    </w:p>
    <w:p w14:paraId="3C396401" w14:textId="77777777" w:rsidR="004C2DC1" w:rsidRDefault="004C2DC1" w:rsidP="004C2DC1">
      <w:pPr>
        <w:autoSpaceDE w:val="0"/>
        <w:autoSpaceDN w:val="0"/>
        <w:adjustRightInd w:val="0"/>
        <w:jc w:val="both"/>
      </w:pPr>
    </w:p>
    <w:p w14:paraId="163D9AEB" w14:textId="6F737AC2" w:rsidR="007B1D49" w:rsidRDefault="007B1D49" w:rsidP="004C2DC1">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7B1D49">
      <w:pPr>
        <w:autoSpaceDE w:val="0"/>
        <w:autoSpaceDN w:val="0"/>
        <w:adjustRightInd w:val="0"/>
        <w:jc w:val="both"/>
        <w:rPr>
          <w:rFonts w:ascii="Arial" w:hAnsi="Arial" w:cs="Arial"/>
          <w:b/>
        </w:rPr>
      </w:pPr>
    </w:p>
    <w:p w14:paraId="0B4E981A" w14:textId="77777777" w:rsidR="0017095A" w:rsidRDefault="0017095A" w:rsidP="0017095A">
      <w:pPr>
        <w:autoSpaceDE w:val="0"/>
        <w:autoSpaceDN w:val="0"/>
        <w:adjustRightInd w:val="0"/>
        <w:jc w:val="both"/>
        <w:rPr>
          <w:rFonts w:ascii="Arial" w:hAnsi="Arial" w:cs="Arial"/>
          <w:bCs/>
          <w:szCs w:val="22"/>
          <w:lang w:eastAsia="en-GB"/>
        </w:rPr>
      </w:pPr>
      <w:r w:rsidRPr="00D14557">
        <w:rPr>
          <w:rFonts w:ascii="Arial" w:hAnsi="Arial" w:cs="Arial"/>
          <w:bCs/>
          <w:szCs w:val="22"/>
          <w:lang w:eastAsia="en-GB"/>
        </w:rPr>
        <w:t>Topics to be covered include:</w:t>
      </w:r>
    </w:p>
    <w:p w14:paraId="5781EAC5" w14:textId="77777777" w:rsidR="003A04E0" w:rsidRPr="00D14557" w:rsidRDefault="003A04E0" w:rsidP="003A04E0">
      <w:pPr>
        <w:autoSpaceDE w:val="0"/>
        <w:autoSpaceDN w:val="0"/>
        <w:adjustRightInd w:val="0"/>
        <w:jc w:val="both"/>
        <w:rPr>
          <w:rFonts w:ascii="Arial" w:hAnsi="Arial" w:cs="Arial"/>
          <w:bCs/>
          <w:szCs w:val="22"/>
          <w:lang w:eastAsia="en-GB"/>
        </w:rPr>
      </w:pPr>
    </w:p>
    <w:p w14:paraId="2E187D6E" w14:textId="77777777" w:rsidR="003A04E0" w:rsidRPr="003A04E0" w:rsidRDefault="003A04E0" w:rsidP="003A04E0">
      <w:pPr>
        <w:pStyle w:val="Prrafodelista"/>
        <w:numPr>
          <w:ilvl w:val="0"/>
          <w:numId w:val="44"/>
        </w:numPr>
        <w:autoSpaceDE w:val="0"/>
        <w:autoSpaceDN w:val="0"/>
        <w:rPr>
          <w:rFonts w:ascii="Arial" w:hAnsi="Arial" w:cs="Arial"/>
          <w:sz w:val="20"/>
          <w:szCs w:val="20"/>
        </w:rPr>
      </w:pPr>
      <w:r w:rsidRPr="003A04E0">
        <w:rPr>
          <w:rFonts w:ascii="Arial" w:hAnsi="Arial" w:cs="Arial"/>
          <w:sz w:val="20"/>
          <w:szCs w:val="20"/>
        </w:rPr>
        <w:t xml:space="preserve">Governing in a </w:t>
      </w:r>
      <w:r>
        <w:rPr>
          <w:rFonts w:ascii="Arial" w:hAnsi="Arial" w:cs="Arial"/>
          <w:sz w:val="20"/>
          <w:szCs w:val="20"/>
        </w:rPr>
        <w:t>d</w:t>
      </w:r>
      <w:r w:rsidRPr="003A04E0">
        <w:rPr>
          <w:rFonts w:ascii="Arial" w:hAnsi="Arial" w:cs="Arial"/>
          <w:sz w:val="20"/>
          <w:szCs w:val="20"/>
        </w:rPr>
        <w:t xml:space="preserve">isruptive </w:t>
      </w:r>
      <w:r>
        <w:rPr>
          <w:rFonts w:ascii="Arial" w:hAnsi="Arial" w:cs="Arial"/>
          <w:sz w:val="20"/>
          <w:szCs w:val="20"/>
        </w:rPr>
        <w:t>e</w:t>
      </w:r>
      <w:r w:rsidRPr="003A04E0">
        <w:rPr>
          <w:rFonts w:ascii="Arial" w:hAnsi="Arial" w:cs="Arial"/>
          <w:sz w:val="20"/>
          <w:szCs w:val="20"/>
        </w:rPr>
        <w:t xml:space="preserve">ra: </w:t>
      </w:r>
      <w:r>
        <w:rPr>
          <w:rFonts w:ascii="Arial" w:hAnsi="Arial" w:cs="Arial"/>
          <w:sz w:val="20"/>
          <w:szCs w:val="20"/>
        </w:rPr>
        <w:t>c</w:t>
      </w:r>
      <w:r w:rsidRPr="003A04E0">
        <w:rPr>
          <w:rFonts w:ascii="Arial" w:hAnsi="Arial" w:cs="Arial"/>
          <w:sz w:val="20"/>
          <w:szCs w:val="20"/>
        </w:rPr>
        <w:t xml:space="preserve">hallenges and </w:t>
      </w:r>
      <w:r>
        <w:rPr>
          <w:rFonts w:ascii="Arial" w:hAnsi="Arial" w:cs="Arial"/>
          <w:sz w:val="20"/>
          <w:szCs w:val="20"/>
        </w:rPr>
        <w:t>o</w:t>
      </w:r>
      <w:r w:rsidRPr="003A04E0">
        <w:rPr>
          <w:rFonts w:ascii="Arial" w:hAnsi="Arial" w:cs="Arial"/>
          <w:sz w:val="20"/>
          <w:szCs w:val="20"/>
        </w:rPr>
        <w:t>pportunities  </w:t>
      </w:r>
    </w:p>
    <w:p w14:paraId="7C90B415" w14:textId="77777777" w:rsidR="003A04E0" w:rsidRDefault="003A04E0" w:rsidP="003A04E0">
      <w:pPr>
        <w:pStyle w:val="Prrafodelista"/>
        <w:numPr>
          <w:ilvl w:val="0"/>
          <w:numId w:val="44"/>
        </w:numPr>
        <w:spacing w:after="0"/>
        <w:contextualSpacing w:val="0"/>
        <w:rPr>
          <w:rFonts w:ascii="Arial" w:eastAsia="Times New Roman" w:hAnsi="Arial" w:cs="Arial"/>
          <w:sz w:val="20"/>
          <w:szCs w:val="20"/>
          <w:lang w:val="en-SG"/>
        </w:rPr>
      </w:pPr>
      <w:r w:rsidRPr="003A04E0">
        <w:rPr>
          <w:rFonts w:ascii="Arial" w:eastAsia="Times New Roman" w:hAnsi="Arial" w:cs="Arial"/>
          <w:sz w:val="20"/>
          <w:szCs w:val="20"/>
          <w:lang w:val="en-SG"/>
        </w:rPr>
        <w:t xml:space="preserve">Public </w:t>
      </w:r>
      <w:r>
        <w:rPr>
          <w:rFonts w:ascii="Arial" w:eastAsia="Times New Roman" w:hAnsi="Arial" w:cs="Arial"/>
          <w:sz w:val="20"/>
          <w:szCs w:val="20"/>
          <w:lang w:val="en-SG"/>
        </w:rPr>
        <w:t>s</w:t>
      </w:r>
      <w:r w:rsidRPr="003A04E0">
        <w:rPr>
          <w:rFonts w:ascii="Arial" w:eastAsia="Times New Roman" w:hAnsi="Arial" w:cs="Arial"/>
          <w:sz w:val="20"/>
          <w:szCs w:val="20"/>
          <w:lang w:val="en-SG"/>
        </w:rPr>
        <w:t xml:space="preserve">ector </w:t>
      </w:r>
      <w:r>
        <w:rPr>
          <w:rFonts w:ascii="Arial" w:eastAsia="Times New Roman" w:hAnsi="Arial" w:cs="Arial"/>
          <w:sz w:val="20"/>
          <w:szCs w:val="20"/>
          <w:lang w:val="en-SG"/>
        </w:rPr>
        <w:t>t</w:t>
      </w:r>
      <w:r w:rsidRPr="003A04E0">
        <w:rPr>
          <w:rFonts w:ascii="Arial" w:eastAsia="Times New Roman" w:hAnsi="Arial" w:cs="Arial"/>
          <w:sz w:val="20"/>
          <w:szCs w:val="20"/>
          <w:lang w:val="en-SG"/>
        </w:rPr>
        <w:t xml:space="preserve">ransformation – </w:t>
      </w:r>
      <w:r>
        <w:rPr>
          <w:rFonts w:ascii="Arial" w:eastAsia="Times New Roman" w:hAnsi="Arial" w:cs="Arial"/>
          <w:sz w:val="20"/>
          <w:szCs w:val="20"/>
          <w:lang w:val="en-SG"/>
        </w:rPr>
        <w:t>t</w:t>
      </w:r>
      <w:r w:rsidRPr="003A04E0">
        <w:rPr>
          <w:rFonts w:ascii="Arial" w:eastAsia="Times New Roman" w:hAnsi="Arial" w:cs="Arial"/>
          <w:sz w:val="20"/>
          <w:szCs w:val="20"/>
          <w:lang w:val="en-SG"/>
        </w:rPr>
        <w:t xml:space="preserve">he Singapore </w:t>
      </w:r>
      <w:r>
        <w:rPr>
          <w:rFonts w:ascii="Arial" w:eastAsia="Times New Roman" w:hAnsi="Arial" w:cs="Arial"/>
          <w:sz w:val="20"/>
          <w:szCs w:val="20"/>
          <w:lang w:val="en-SG"/>
        </w:rPr>
        <w:t>e</w:t>
      </w:r>
      <w:r w:rsidRPr="003A04E0">
        <w:rPr>
          <w:rFonts w:ascii="Arial" w:eastAsia="Times New Roman" w:hAnsi="Arial" w:cs="Arial"/>
          <w:sz w:val="20"/>
          <w:szCs w:val="20"/>
          <w:lang w:val="en-SG"/>
        </w:rPr>
        <w:t>xperience</w:t>
      </w:r>
    </w:p>
    <w:p w14:paraId="565982A3" w14:textId="0F5F9CA5" w:rsidR="003A04E0" w:rsidRPr="003A04E0" w:rsidRDefault="003A04E0" w:rsidP="003A04E0">
      <w:pPr>
        <w:pStyle w:val="Prrafodelista"/>
        <w:numPr>
          <w:ilvl w:val="0"/>
          <w:numId w:val="44"/>
        </w:numPr>
        <w:spacing w:after="0"/>
        <w:rPr>
          <w:rFonts w:ascii="Arial" w:eastAsia="Times New Roman" w:hAnsi="Arial" w:cs="Arial"/>
          <w:sz w:val="20"/>
          <w:szCs w:val="20"/>
          <w:lang w:val="en-SG" w:eastAsia="en-GB"/>
        </w:rPr>
      </w:pPr>
      <w:r w:rsidRPr="003A04E0">
        <w:rPr>
          <w:rFonts w:ascii="Arial" w:eastAsia="Times New Roman" w:hAnsi="Arial" w:cs="Arial"/>
          <w:sz w:val="20"/>
          <w:szCs w:val="20"/>
          <w:lang w:val="en-SG" w:eastAsia="en-GB"/>
        </w:rPr>
        <w:t xml:space="preserve">Change </w:t>
      </w:r>
      <w:r>
        <w:rPr>
          <w:rFonts w:ascii="Arial" w:eastAsia="Times New Roman" w:hAnsi="Arial" w:cs="Arial"/>
          <w:sz w:val="20"/>
          <w:szCs w:val="20"/>
          <w:lang w:val="en-SG" w:eastAsia="en-GB"/>
        </w:rPr>
        <w:t>f</w:t>
      </w:r>
      <w:r w:rsidRPr="003A04E0">
        <w:rPr>
          <w:rFonts w:ascii="Arial" w:eastAsia="Times New Roman" w:hAnsi="Arial" w:cs="Arial"/>
          <w:sz w:val="20"/>
          <w:szCs w:val="20"/>
          <w:lang w:val="en-SG" w:eastAsia="en-GB"/>
        </w:rPr>
        <w:t xml:space="preserve">rameworks, </w:t>
      </w:r>
      <w:r>
        <w:rPr>
          <w:rFonts w:ascii="Arial" w:eastAsia="Times New Roman" w:hAnsi="Arial" w:cs="Arial"/>
          <w:sz w:val="20"/>
          <w:szCs w:val="20"/>
          <w:lang w:val="en-SG" w:eastAsia="en-GB"/>
        </w:rPr>
        <w:t>m</w:t>
      </w:r>
      <w:r w:rsidRPr="003A04E0">
        <w:rPr>
          <w:rFonts w:ascii="Arial" w:eastAsia="Times New Roman" w:hAnsi="Arial" w:cs="Arial"/>
          <w:sz w:val="20"/>
          <w:szCs w:val="20"/>
          <w:lang w:val="en-SG" w:eastAsia="en-GB"/>
        </w:rPr>
        <w:t xml:space="preserve">ethodologies and </w:t>
      </w:r>
      <w:r>
        <w:rPr>
          <w:rFonts w:ascii="Arial" w:eastAsia="Times New Roman" w:hAnsi="Arial" w:cs="Arial"/>
          <w:sz w:val="20"/>
          <w:szCs w:val="20"/>
          <w:lang w:val="en-SG" w:eastAsia="en-GB"/>
        </w:rPr>
        <w:t>t</w:t>
      </w:r>
      <w:r w:rsidRPr="003A04E0">
        <w:rPr>
          <w:rFonts w:ascii="Arial" w:eastAsia="Times New Roman" w:hAnsi="Arial" w:cs="Arial"/>
          <w:sz w:val="20"/>
          <w:szCs w:val="20"/>
          <w:lang w:val="en-SG" w:eastAsia="en-GB"/>
        </w:rPr>
        <w:t>ools</w:t>
      </w:r>
    </w:p>
    <w:p w14:paraId="42F58E8B" w14:textId="77777777" w:rsidR="003A04E0" w:rsidRPr="003A04E0" w:rsidRDefault="003A04E0" w:rsidP="003A04E0">
      <w:pPr>
        <w:pStyle w:val="Prrafodelista"/>
        <w:numPr>
          <w:ilvl w:val="0"/>
          <w:numId w:val="44"/>
        </w:numPr>
        <w:autoSpaceDE w:val="0"/>
        <w:autoSpaceDN w:val="0"/>
        <w:spacing w:before="40" w:after="40"/>
        <w:rPr>
          <w:rFonts w:ascii="Arial" w:hAnsi="Arial" w:cs="Arial"/>
          <w:sz w:val="20"/>
          <w:szCs w:val="20"/>
        </w:rPr>
      </w:pPr>
      <w:r w:rsidRPr="003A04E0">
        <w:rPr>
          <w:rFonts w:ascii="Arial" w:hAnsi="Arial" w:cs="Arial"/>
          <w:sz w:val="20"/>
          <w:szCs w:val="20"/>
          <w:lang w:val="en-SG"/>
        </w:rPr>
        <w:t xml:space="preserve">Use of </w:t>
      </w:r>
      <w:r>
        <w:rPr>
          <w:rFonts w:ascii="Arial" w:hAnsi="Arial" w:cs="Arial"/>
          <w:sz w:val="20"/>
          <w:szCs w:val="20"/>
          <w:lang w:val="en-SG"/>
        </w:rPr>
        <w:t>t</w:t>
      </w:r>
      <w:r w:rsidRPr="003A04E0">
        <w:rPr>
          <w:rFonts w:ascii="Arial" w:hAnsi="Arial" w:cs="Arial"/>
          <w:sz w:val="20"/>
          <w:szCs w:val="20"/>
          <w:lang w:val="en-SG"/>
        </w:rPr>
        <w:t xml:space="preserve">echnology to </w:t>
      </w:r>
      <w:r>
        <w:rPr>
          <w:rFonts w:ascii="Arial" w:hAnsi="Arial" w:cs="Arial"/>
          <w:sz w:val="20"/>
          <w:szCs w:val="20"/>
          <w:lang w:val="en-SG"/>
        </w:rPr>
        <w:t>i</w:t>
      </w:r>
      <w:r w:rsidRPr="003A04E0">
        <w:rPr>
          <w:rFonts w:ascii="Arial" w:hAnsi="Arial" w:cs="Arial"/>
          <w:sz w:val="20"/>
          <w:szCs w:val="20"/>
          <w:lang w:val="en-SG"/>
        </w:rPr>
        <w:t xml:space="preserve">mprove </w:t>
      </w:r>
      <w:r>
        <w:rPr>
          <w:rFonts w:ascii="Arial" w:hAnsi="Arial" w:cs="Arial"/>
          <w:sz w:val="20"/>
          <w:szCs w:val="20"/>
          <w:lang w:val="en-SG"/>
        </w:rPr>
        <w:t>p</w:t>
      </w:r>
      <w:r w:rsidRPr="003A04E0">
        <w:rPr>
          <w:rFonts w:ascii="Arial" w:hAnsi="Arial" w:cs="Arial"/>
          <w:sz w:val="20"/>
          <w:szCs w:val="20"/>
          <w:lang w:val="en-SG"/>
        </w:rPr>
        <w:t xml:space="preserve">ublic </w:t>
      </w:r>
      <w:r>
        <w:rPr>
          <w:rFonts w:ascii="Arial" w:hAnsi="Arial" w:cs="Arial"/>
          <w:sz w:val="20"/>
          <w:szCs w:val="20"/>
          <w:lang w:val="en-SG"/>
        </w:rPr>
        <w:t>s</w:t>
      </w:r>
      <w:r w:rsidRPr="003A04E0">
        <w:rPr>
          <w:rFonts w:ascii="Arial" w:hAnsi="Arial" w:cs="Arial"/>
          <w:sz w:val="20"/>
          <w:szCs w:val="20"/>
          <w:lang w:val="en-SG"/>
        </w:rPr>
        <w:t xml:space="preserve">ervice </w:t>
      </w:r>
      <w:r>
        <w:rPr>
          <w:rFonts w:ascii="Arial" w:hAnsi="Arial" w:cs="Arial"/>
          <w:sz w:val="20"/>
          <w:szCs w:val="20"/>
          <w:lang w:val="en-SG"/>
        </w:rPr>
        <w:t>d</w:t>
      </w:r>
      <w:r w:rsidRPr="003A04E0">
        <w:rPr>
          <w:rFonts w:ascii="Arial" w:hAnsi="Arial" w:cs="Arial"/>
          <w:sz w:val="20"/>
          <w:szCs w:val="20"/>
          <w:lang w:val="en-SG"/>
        </w:rPr>
        <w:t>elivery</w:t>
      </w:r>
    </w:p>
    <w:p w14:paraId="616A307A" w14:textId="77777777" w:rsidR="003A04E0" w:rsidRPr="003A04E0" w:rsidRDefault="003A04E0" w:rsidP="003A04E0">
      <w:pPr>
        <w:pStyle w:val="Prrafodelista"/>
        <w:numPr>
          <w:ilvl w:val="0"/>
          <w:numId w:val="44"/>
        </w:numPr>
        <w:autoSpaceDE w:val="0"/>
        <w:autoSpaceDN w:val="0"/>
        <w:spacing w:before="40" w:after="40"/>
        <w:rPr>
          <w:rFonts w:ascii="Arial" w:hAnsi="Arial" w:cs="Arial"/>
          <w:sz w:val="20"/>
          <w:szCs w:val="20"/>
        </w:rPr>
      </w:pPr>
      <w:r w:rsidRPr="003A04E0">
        <w:rPr>
          <w:rFonts w:ascii="Arial" w:hAnsi="Arial" w:cs="Arial"/>
          <w:sz w:val="20"/>
          <w:szCs w:val="20"/>
          <w:lang w:val="en-SG"/>
        </w:rPr>
        <w:t xml:space="preserve">Developing a </w:t>
      </w:r>
      <w:r>
        <w:rPr>
          <w:rFonts w:ascii="Arial" w:hAnsi="Arial" w:cs="Arial"/>
          <w:sz w:val="20"/>
          <w:szCs w:val="20"/>
          <w:lang w:val="en-SG"/>
        </w:rPr>
        <w:t>c</w:t>
      </w:r>
      <w:r w:rsidRPr="003A04E0">
        <w:rPr>
          <w:rFonts w:ascii="Arial" w:hAnsi="Arial" w:cs="Arial"/>
          <w:sz w:val="20"/>
          <w:szCs w:val="20"/>
          <w:lang w:val="en-SG"/>
        </w:rPr>
        <w:t>hange-ready </w:t>
      </w:r>
      <w:r>
        <w:rPr>
          <w:rFonts w:ascii="Arial" w:hAnsi="Arial" w:cs="Arial"/>
          <w:sz w:val="20"/>
          <w:szCs w:val="20"/>
          <w:lang w:val="en-SG"/>
        </w:rPr>
        <w:t>p</w:t>
      </w:r>
      <w:r w:rsidRPr="003A04E0">
        <w:rPr>
          <w:rFonts w:ascii="Arial" w:hAnsi="Arial" w:cs="Arial"/>
          <w:sz w:val="20"/>
          <w:szCs w:val="20"/>
          <w:lang w:val="en-SG"/>
        </w:rPr>
        <w:t xml:space="preserve">ublic </w:t>
      </w:r>
      <w:r>
        <w:rPr>
          <w:rFonts w:ascii="Arial" w:hAnsi="Arial" w:cs="Arial"/>
          <w:sz w:val="20"/>
          <w:szCs w:val="20"/>
          <w:lang w:val="en-SG"/>
        </w:rPr>
        <w:t>s</w:t>
      </w:r>
      <w:r w:rsidRPr="003A04E0">
        <w:rPr>
          <w:rFonts w:ascii="Arial" w:hAnsi="Arial" w:cs="Arial"/>
          <w:sz w:val="20"/>
          <w:szCs w:val="20"/>
          <w:lang w:val="en-SG"/>
        </w:rPr>
        <w:t>ervice </w:t>
      </w:r>
    </w:p>
    <w:p w14:paraId="41D2AB30" w14:textId="77777777" w:rsidR="003A04E0" w:rsidRPr="003A04E0" w:rsidRDefault="003A04E0" w:rsidP="003A04E0">
      <w:pPr>
        <w:pStyle w:val="Prrafodelista"/>
        <w:numPr>
          <w:ilvl w:val="0"/>
          <w:numId w:val="44"/>
        </w:numPr>
        <w:autoSpaceDE w:val="0"/>
        <w:autoSpaceDN w:val="0"/>
        <w:spacing w:before="40" w:after="40"/>
        <w:rPr>
          <w:rFonts w:ascii="Arial" w:hAnsi="Arial" w:cs="Arial"/>
          <w:sz w:val="20"/>
          <w:szCs w:val="20"/>
        </w:rPr>
      </w:pPr>
      <w:r>
        <w:rPr>
          <w:rFonts w:ascii="Arial" w:hAnsi="Arial" w:cs="Arial"/>
          <w:sz w:val="20"/>
          <w:szCs w:val="20"/>
          <w:lang w:val="en-SG"/>
        </w:rPr>
        <w:t>E</w:t>
      </w:r>
      <w:r w:rsidRPr="003A04E0">
        <w:rPr>
          <w:rFonts w:ascii="Arial" w:hAnsi="Arial" w:cs="Arial"/>
          <w:sz w:val="20"/>
          <w:szCs w:val="20"/>
          <w:lang w:val="en-SG"/>
        </w:rPr>
        <w:t>mbracing change &amp; strengthening resilience in a disruptive world </w:t>
      </w:r>
    </w:p>
    <w:p w14:paraId="56E65CCE" w14:textId="4F2E578C" w:rsidR="00130AB0" w:rsidRDefault="00130AB0" w:rsidP="00130AB0">
      <w:pPr>
        <w:pStyle w:val="Prrafodelista"/>
        <w:autoSpaceDE w:val="0"/>
        <w:autoSpaceDN w:val="0"/>
        <w:ind w:left="360"/>
      </w:pPr>
    </w:p>
    <w:p w14:paraId="50857EB0" w14:textId="6F4BCF67" w:rsidR="00C22613" w:rsidRPr="00130AB0" w:rsidRDefault="00C22613" w:rsidP="00130AB0">
      <w:pPr>
        <w:autoSpaceDE w:val="0"/>
        <w:autoSpaceDN w:val="0"/>
      </w:pPr>
    </w:p>
    <w:p w14:paraId="74838A2E" w14:textId="77777777" w:rsidR="007B1D49" w:rsidRPr="0027380A" w:rsidRDefault="007B1D49" w:rsidP="007B1D49">
      <w:pPr>
        <w:autoSpaceDE w:val="0"/>
        <w:autoSpaceDN w:val="0"/>
        <w:adjustRightInd w:val="0"/>
        <w:jc w:val="both"/>
        <w:rPr>
          <w:rFonts w:ascii="Arial" w:hAnsi="Arial" w:cs="Arial"/>
          <w:b/>
          <w:sz w:val="24"/>
        </w:rPr>
      </w:pPr>
      <w:r w:rsidRPr="0027380A">
        <w:rPr>
          <w:rFonts w:ascii="Arial" w:hAnsi="Arial" w:cs="Arial"/>
          <w:b/>
          <w:sz w:val="24"/>
        </w:rPr>
        <w:t>Methodology</w:t>
      </w:r>
    </w:p>
    <w:p w14:paraId="7558F8C0" w14:textId="77777777" w:rsidR="007B1D49" w:rsidRPr="0017095A" w:rsidRDefault="007B1D49" w:rsidP="007B1D49">
      <w:pPr>
        <w:autoSpaceDE w:val="0"/>
        <w:autoSpaceDN w:val="0"/>
        <w:adjustRightInd w:val="0"/>
        <w:jc w:val="both"/>
        <w:rPr>
          <w:rFonts w:ascii="Arial" w:hAnsi="Arial" w:cs="Arial"/>
        </w:rPr>
      </w:pPr>
    </w:p>
    <w:p w14:paraId="03754F16" w14:textId="042F2DB6" w:rsidR="00254AE9" w:rsidRPr="004C2DC1" w:rsidRDefault="004C2DC1" w:rsidP="00870E01">
      <w:pPr>
        <w:autoSpaceDE w:val="0"/>
        <w:autoSpaceDN w:val="0"/>
        <w:adjustRightInd w:val="0"/>
        <w:jc w:val="both"/>
        <w:rPr>
          <w:rFonts w:ascii="Arial" w:hAnsi="Arial" w:cs="Arial"/>
        </w:rPr>
      </w:pPr>
      <w:r w:rsidRPr="004C2DC1">
        <w:rPr>
          <w:rFonts w:ascii="Arial" w:hAnsi="Arial" w:cs="Arial"/>
          <w:color w:val="000000"/>
        </w:rPr>
        <w:t xml:space="preserve">There will be a mix of Synchronous and Asynchronous learning components. </w:t>
      </w:r>
      <w:r w:rsidRPr="004C2DC1">
        <w:rPr>
          <w:rFonts w:ascii="Arial" w:hAnsi="Arial" w:cs="Arial"/>
        </w:rPr>
        <w:t>Synchronous components will include a series of thematic sharing sessions, facilitated discussions and reflections. Asynchronous components will comprise a mix of articles, videos and other e-learning materials to complement the various Synchronous sessions.  </w:t>
      </w:r>
    </w:p>
    <w:p w14:paraId="20F95F2F" w14:textId="77777777" w:rsidR="004C2DC1" w:rsidRDefault="004C2DC1" w:rsidP="00870E01">
      <w:pPr>
        <w:autoSpaceDE w:val="0"/>
        <w:autoSpaceDN w:val="0"/>
        <w:adjustRightInd w:val="0"/>
        <w:jc w:val="both"/>
        <w:rPr>
          <w:rFonts w:ascii="Arial" w:hAnsi="Arial" w:cs="Arial"/>
          <w:lang w:val="en-SG" w:eastAsia="en-SG"/>
        </w:rPr>
      </w:pPr>
    </w:p>
    <w:p w14:paraId="4667AB93" w14:textId="77777777" w:rsidR="00254AE9" w:rsidRDefault="00254AE9" w:rsidP="00254AE9">
      <w:pPr>
        <w:pStyle w:val="Ttulo8"/>
        <w:rPr>
          <w:lang w:val="en-SG" w:eastAsia="en-SG"/>
        </w:rPr>
      </w:pPr>
      <w:r>
        <w:rPr>
          <w:lang w:val="en-SG" w:eastAsia="en-SG"/>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77777777"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33C42B4" w14:textId="5C031FC2"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7EE6474A" w14:textId="10D070D0" w:rsidR="005A55E9" w:rsidRDefault="005A55E9" w:rsidP="005A55E9">
      <w:pPr>
        <w:pStyle w:val="Prrafodelista"/>
        <w:autoSpaceDE w:val="0"/>
        <w:autoSpaceDN w:val="0"/>
        <w:adjustRightInd w:val="0"/>
        <w:ind w:left="360"/>
        <w:jc w:val="both"/>
        <w:rPr>
          <w:rFonts w:ascii="Arial" w:eastAsia="Times New Roman" w:hAnsi="Arial" w:cs="Arial"/>
          <w:sz w:val="20"/>
          <w:szCs w:val="20"/>
          <w:lang w:val="en-SG" w:eastAsia="en-SG"/>
        </w:rPr>
      </w:pPr>
    </w:p>
    <w:p w14:paraId="69D7E7C1" w14:textId="61EBE6CC" w:rsidR="00BB1A12" w:rsidRPr="004C2DC1" w:rsidRDefault="005A55E9" w:rsidP="004C2DC1">
      <w:pPr>
        <w:pStyle w:val="Prrafodelista"/>
        <w:autoSpaceDE w:val="0"/>
        <w:autoSpaceDN w:val="0"/>
        <w:adjustRightInd w:val="0"/>
        <w:ind w:left="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 xml:space="preserve">Participants who attend </w:t>
      </w:r>
      <w:r w:rsidRPr="00B151B5">
        <w:rPr>
          <w:rFonts w:ascii="Arial" w:eastAsia="Times New Roman" w:hAnsi="Arial" w:cs="Arial"/>
          <w:sz w:val="20"/>
          <w:szCs w:val="20"/>
          <w:lang w:val="en-SG" w:eastAsia="en-SG"/>
        </w:rPr>
        <w:t>at least 80% of the synchronous sessions of the course will receive a Certificate of Completion from the SCP.</w:t>
      </w:r>
    </w:p>
    <w:p w14:paraId="1AE2B467" w14:textId="77777777" w:rsidR="007B1D49" w:rsidRPr="0027380A" w:rsidRDefault="007B1D49" w:rsidP="007B1D49">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7B1D49">
      <w:pPr>
        <w:jc w:val="both"/>
        <w:rPr>
          <w:rFonts w:ascii="Arial" w:hAnsi="Arial" w:cs="Arial"/>
          <w:lang w:val="en-GB"/>
        </w:rPr>
      </w:pPr>
    </w:p>
    <w:p w14:paraId="6A629C56" w14:textId="77777777" w:rsidR="004C2DC1" w:rsidRDefault="00870E01" w:rsidP="007B1D49">
      <w:pPr>
        <w:jc w:val="both"/>
        <w:rPr>
          <w:rFonts w:ascii="Arial" w:hAnsi="Arial" w:cs="Arial"/>
          <w:b/>
          <w:bCs/>
          <w:lang w:val="en-GB"/>
        </w:rPr>
      </w:pPr>
      <w:r w:rsidRPr="00386F15">
        <w:rPr>
          <w:rFonts w:ascii="Arial" w:hAnsi="Arial" w:cs="Arial"/>
          <w:lang w:val="en-GB"/>
        </w:rPr>
        <w:t xml:space="preserve">The course will be held over </w:t>
      </w:r>
      <w:r w:rsidR="001A4900" w:rsidRPr="00386F15">
        <w:rPr>
          <w:rFonts w:ascii="Arial" w:hAnsi="Arial" w:cs="Arial"/>
          <w:lang w:val="en-GB"/>
        </w:rPr>
        <w:t>5</w:t>
      </w:r>
      <w:r w:rsidRPr="00386F15">
        <w:rPr>
          <w:rFonts w:ascii="Arial" w:hAnsi="Arial" w:cs="Arial"/>
          <w:lang w:val="en-GB"/>
        </w:rPr>
        <w:t xml:space="preserve"> days from</w:t>
      </w:r>
      <w:r w:rsidRPr="00386F15">
        <w:rPr>
          <w:rFonts w:ascii="Arial" w:hAnsi="Arial" w:cs="Arial"/>
          <w:b/>
          <w:bCs/>
          <w:lang w:val="en-GB"/>
        </w:rPr>
        <w:t xml:space="preserve"> </w:t>
      </w:r>
      <w:r w:rsidR="001A4900" w:rsidRPr="00386F15">
        <w:rPr>
          <w:rFonts w:ascii="Arial" w:hAnsi="Arial" w:cs="Arial"/>
          <w:b/>
          <w:bCs/>
          <w:u w:val="single"/>
          <w:lang w:val="en-GB"/>
        </w:rPr>
        <w:t>26 to 30 October 2020</w:t>
      </w:r>
      <w:r w:rsidRPr="00386F15">
        <w:rPr>
          <w:rFonts w:ascii="Arial" w:hAnsi="Arial" w:cs="Arial"/>
          <w:b/>
          <w:bCs/>
          <w:lang w:val="en-GB"/>
        </w:rPr>
        <w:t>.</w:t>
      </w:r>
    </w:p>
    <w:p w14:paraId="01EA0FF2" w14:textId="77777777" w:rsidR="004C2DC1" w:rsidRDefault="004C2DC1" w:rsidP="007B1D49">
      <w:pPr>
        <w:jc w:val="both"/>
        <w:rPr>
          <w:rFonts w:ascii="Arial" w:hAnsi="Arial" w:cs="Arial"/>
          <w:b/>
          <w:bCs/>
          <w:lang w:val="en-GB"/>
        </w:rPr>
      </w:pPr>
    </w:p>
    <w:p w14:paraId="0D721887" w14:textId="641482C8" w:rsidR="007B1D49" w:rsidRPr="0027380A" w:rsidRDefault="007B1D49" w:rsidP="007B1D49">
      <w:pPr>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46606BC1" w14:textId="3DBEF5E3" w:rsidR="00BB1A12" w:rsidRPr="004C2DC1" w:rsidRDefault="001A4900"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4C2DC1">
        <w:rPr>
          <w:rFonts w:ascii="Arial" w:hAnsi="Arial" w:cs="Arial"/>
          <w:sz w:val="20"/>
          <w:szCs w:val="20"/>
          <w:lang w:eastAsia="en-GB"/>
        </w:rPr>
        <w:t xml:space="preserve">Mid- to Senior-level Government officials </w:t>
      </w:r>
      <w:r w:rsidR="004C2DC1" w:rsidRPr="004C2DC1">
        <w:rPr>
          <w:rFonts w:ascii="Arial" w:hAnsi="Arial" w:cs="Arial"/>
          <w:sz w:val="20"/>
          <w:szCs w:val="20"/>
        </w:rPr>
        <w:t>who lead and oversee public sector reforms in their respective countries</w:t>
      </w:r>
      <w:r w:rsidRPr="004C2DC1">
        <w:rPr>
          <w:rFonts w:ascii="Arial" w:hAnsi="Arial" w:cs="Arial"/>
          <w:sz w:val="20"/>
          <w:szCs w:val="20"/>
          <w:lang w:eastAsia="en-GB"/>
        </w:rPr>
        <w:t>;</w:t>
      </w:r>
    </w:p>
    <w:p w14:paraId="7C12B00A" w14:textId="4FC1A9D8" w:rsidR="00EA4912" w:rsidRPr="009B4026" w:rsidRDefault="00EA4912"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Pr>
          <w:rFonts w:ascii="Arial" w:hAnsi="Arial" w:cs="Arial"/>
          <w:sz w:val="20"/>
          <w:szCs w:val="20"/>
          <w:lang w:eastAsia="en-GB"/>
        </w:rPr>
        <w:t xml:space="preserve">Able to attend </w:t>
      </w:r>
      <w:r w:rsidRPr="00EA4912">
        <w:rPr>
          <w:rFonts w:ascii="Arial" w:hAnsi="Arial" w:cs="Arial"/>
          <w:b/>
          <w:sz w:val="20"/>
          <w:szCs w:val="20"/>
          <w:lang w:eastAsia="en-GB"/>
        </w:rPr>
        <w:t>all</w:t>
      </w:r>
      <w:r>
        <w:rPr>
          <w:rFonts w:ascii="Arial" w:hAnsi="Arial" w:cs="Arial"/>
          <w:sz w:val="20"/>
          <w:szCs w:val="20"/>
          <w:lang w:eastAsia="en-GB"/>
        </w:rPr>
        <w:t xml:space="preserve"> the </w:t>
      </w:r>
      <w:r w:rsidR="00683F95">
        <w:rPr>
          <w:rFonts w:ascii="Arial" w:hAnsi="Arial" w:cs="Arial"/>
          <w:sz w:val="20"/>
          <w:szCs w:val="20"/>
          <w:lang w:eastAsia="en-GB"/>
        </w:rPr>
        <w:t>synchronous</w:t>
      </w:r>
      <w:r>
        <w:rPr>
          <w:rFonts w:ascii="Arial" w:hAnsi="Arial" w:cs="Arial"/>
          <w:sz w:val="20"/>
          <w:szCs w:val="20"/>
          <w:lang w:eastAsia="en-GB"/>
        </w:rPr>
        <w:t xml:space="preserve"> </w:t>
      </w:r>
      <w:r w:rsidR="00A20D65">
        <w:rPr>
          <w:rFonts w:ascii="Arial" w:hAnsi="Arial" w:cs="Arial"/>
          <w:sz w:val="20"/>
          <w:szCs w:val="20"/>
          <w:lang w:eastAsia="en-GB"/>
        </w:rPr>
        <w:t xml:space="preserve">e-learning </w:t>
      </w:r>
      <w:r>
        <w:rPr>
          <w:rFonts w:ascii="Arial" w:hAnsi="Arial" w:cs="Arial"/>
          <w:sz w:val="20"/>
          <w:szCs w:val="20"/>
          <w:lang w:eastAsia="en-GB"/>
        </w:rPr>
        <w:t xml:space="preserve">sessions. They will require an internet-enabled device with </w:t>
      </w:r>
      <w:r w:rsidR="00D260CA">
        <w:rPr>
          <w:rFonts w:ascii="Arial" w:hAnsi="Arial" w:cs="Arial"/>
          <w:sz w:val="20"/>
          <w:szCs w:val="20"/>
          <w:lang w:eastAsia="en-GB"/>
        </w:rPr>
        <w:t xml:space="preserve">a functioning webcam, </w:t>
      </w:r>
      <w:r w:rsidR="00D260CA" w:rsidRPr="00593BF8">
        <w:rPr>
          <w:rFonts w:ascii="Arial" w:hAnsi="Arial" w:cs="Arial"/>
          <w:sz w:val="20"/>
          <w:szCs w:val="20"/>
          <w:lang w:eastAsia="en-GB"/>
        </w:rPr>
        <w:t>microphone</w:t>
      </w:r>
      <w:r w:rsidR="00D260CA">
        <w:rPr>
          <w:rFonts w:ascii="Arial" w:hAnsi="Arial" w:cs="Arial"/>
          <w:sz w:val="20"/>
          <w:szCs w:val="20"/>
          <w:lang w:eastAsia="en-GB"/>
        </w:rPr>
        <w:t xml:space="preserve"> and audio, and </w:t>
      </w:r>
      <w:r w:rsidRPr="001A4900">
        <w:rPr>
          <w:rFonts w:ascii="Arial" w:hAnsi="Arial" w:cs="Arial"/>
          <w:sz w:val="20"/>
          <w:szCs w:val="20"/>
          <w:lang w:eastAsia="en-GB"/>
        </w:rPr>
        <w:t>Zoom</w:t>
      </w:r>
      <w:r>
        <w:rPr>
          <w:rFonts w:ascii="Arial" w:hAnsi="Arial" w:cs="Arial"/>
          <w:sz w:val="20"/>
          <w:szCs w:val="20"/>
          <w:lang w:eastAsia="en-GB"/>
        </w:rPr>
        <w:t xml:space="preserve"> </w:t>
      </w:r>
      <w:r w:rsidR="00071820">
        <w:rPr>
          <w:rFonts w:ascii="Arial" w:hAnsi="Arial" w:cs="Arial"/>
          <w:sz w:val="20"/>
          <w:szCs w:val="20"/>
          <w:lang w:eastAsia="en-GB"/>
        </w:rPr>
        <w:t>installed;</w:t>
      </w:r>
    </w:p>
    <w:p w14:paraId="73F8632B" w14:textId="77777777" w:rsidR="00034B4C" w:rsidRPr="001E6080" w:rsidRDefault="00896D20" w:rsidP="00BB1A12">
      <w:pPr>
        <w:numPr>
          <w:ilvl w:val="0"/>
          <w:numId w:val="30"/>
        </w:numPr>
        <w:jc w:val="both"/>
        <w:rPr>
          <w:rFonts w:ascii="Arial" w:hAnsi="Arial" w:cs="Arial"/>
          <w:bCs/>
          <w:color w:val="000000"/>
          <w:szCs w:val="22"/>
          <w:lang w:val="en-GB" w:eastAsia="en-GB"/>
        </w:rPr>
      </w:pPr>
      <w:r w:rsidRPr="00896D20">
        <w:rPr>
          <w:rFonts w:ascii="Arial" w:hAnsi="Arial" w:cs="Arial"/>
          <w:bCs/>
          <w:color w:val="000000"/>
          <w:szCs w:val="22"/>
          <w:lang w:val="en-GB" w:eastAsia="en-GB"/>
        </w:rPr>
        <w:t>Nominated by the</w:t>
      </w:r>
      <w:r w:rsidR="00513B50">
        <w:rPr>
          <w:rFonts w:ascii="Arial" w:hAnsi="Arial" w:cs="Arial"/>
          <w:bCs/>
          <w:color w:val="000000"/>
          <w:szCs w:val="22"/>
          <w:lang w:val="en-GB" w:eastAsia="en-GB"/>
        </w:rPr>
        <w:t>ir respective Governments</w:t>
      </w:r>
      <w:r w:rsidR="00034B4C" w:rsidRPr="001E6080">
        <w:rPr>
          <w:rFonts w:ascii="Arial" w:hAnsi="Arial" w:cs="Arial"/>
          <w:bCs/>
          <w:color w:val="000000"/>
          <w:szCs w:val="22"/>
          <w:lang w:val="en-GB" w:eastAsia="en-GB"/>
        </w:rPr>
        <w:t>;</w:t>
      </w:r>
    </w:p>
    <w:p w14:paraId="1B016C6C" w14:textId="77777777" w:rsidR="00034B4C" w:rsidRPr="001E6080"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Proficient in written and spoken English; and</w:t>
      </w:r>
    </w:p>
    <w:p w14:paraId="20A93232" w14:textId="77777777" w:rsidR="00061DF9"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In good health</w:t>
      </w:r>
      <w:r w:rsidR="007B1D49" w:rsidRPr="007B1D49">
        <w:rPr>
          <w:rFonts w:ascii="Arial" w:hAnsi="Arial" w:cs="Arial"/>
          <w:bCs/>
          <w:color w:val="000000"/>
          <w:szCs w:val="22"/>
          <w:lang w:val="en-GB" w:eastAsia="en-GB"/>
        </w:rPr>
        <w:t>.</w:t>
      </w:r>
    </w:p>
    <w:p w14:paraId="15F75C2B" w14:textId="77777777" w:rsidR="00365A2A" w:rsidRPr="007B1D49" w:rsidRDefault="00365A2A" w:rsidP="00365A2A">
      <w:pPr>
        <w:ind w:left="357"/>
        <w:jc w:val="both"/>
        <w:rPr>
          <w:rFonts w:ascii="Arial" w:hAnsi="Arial" w:cs="Arial"/>
          <w:bCs/>
          <w:color w:val="000000"/>
          <w:szCs w:val="22"/>
          <w:lang w:val="en-GB" w:eastAsia="en-GB"/>
        </w:rPr>
      </w:pPr>
    </w:p>
    <w:p w14:paraId="4D979358" w14:textId="77777777"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77777777" w:rsidR="00BE64B1" w:rsidRPr="00BE64B1" w:rsidRDefault="00BE64B1" w:rsidP="00BE64B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6A0AFF2B" w14:textId="77777777" w:rsidR="001109D6" w:rsidRDefault="00870E01" w:rsidP="00633BF9">
      <w:pPr>
        <w:jc w:val="both"/>
        <w:rPr>
          <w:rFonts w:ascii="Arial" w:hAnsi="Arial" w:cs="Arial"/>
          <w:lang w:val="en-GB"/>
        </w:rPr>
      </w:pPr>
      <w:r w:rsidRPr="000866C0">
        <w:rPr>
          <w:rFonts w:ascii="Arial" w:hAnsi="Arial" w:cs="Arial"/>
          <w:lang w:val="en-GB"/>
        </w:rPr>
        <w:t xml:space="preserve"> </w:t>
      </w:r>
    </w:p>
    <w:p w14:paraId="42EC102E" w14:textId="77777777" w:rsidR="00633BF9" w:rsidRPr="00633BF9" w:rsidRDefault="00633BF9" w:rsidP="00633BF9">
      <w:pPr>
        <w:jc w:val="both"/>
        <w:rPr>
          <w:rFonts w:ascii="Arial" w:hAnsi="Arial" w:cs="Arial"/>
          <w:lang w:val="en-GB"/>
        </w:rPr>
      </w:pP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D72C2F">
      <w:pPr>
        <w:rPr>
          <w:rFonts w:ascii="Arial" w:hAnsi="Arial" w:cs="Arial"/>
          <w:lang w:val="en-GB"/>
        </w:rPr>
      </w:pPr>
    </w:p>
    <w:p w14:paraId="567C0F39" w14:textId="17FA9A30" w:rsidR="000462E5" w:rsidRPr="00F97DE6" w:rsidRDefault="000462E5" w:rsidP="000462E5">
      <w:pPr>
        <w:jc w:val="both"/>
        <w:rPr>
          <w:rFonts w:ascii="Arial" w:hAnsi="Arial" w:cs="Arial"/>
          <w:lang w:val="en-GB"/>
        </w:rPr>
      </w:pPr>
      <w:r w:rsidRPr="00F97DE6">
        <w:rPr>
          <w:rFonts w:ascii="Arial" w:hAnsi="Arial" w:cs="Arial"/>
          <w:lang w:val="en-GB"/>
        </w:rPr>
        <w:t xml:space="preserve">(Closing date for nomination: </w:t>
      </w:r>
      <w:r w:rsidR="001A4900">
        <w:rPr>
          <w:rFonts w:ascii="Arial" w:hAnsi="Arial" w:cs="Arial"/>
          <w:b/>
          <w:u w:val="single"/>
          <w:lang w:val="en-GB"/>
        </w:rPr>
        <w:t>30 September</w:t>
      </w:r>
      <w:r w:rsidRPr="00D14557">
        <w:rPr>
          <w:rFonts w:ascii="Arial" w:hAnsi="Arial" w:cs="Arial"/>
          <w:b/>
          <w:u w:val="single"/>
          <w:lang w:val="en-GB"/>
        </w:rPr>
        <w:t xml:space="preserve"> 20</w:t>
      </w:r>
      <w:r w:rsidR="00B00308">
        <w:rPr>
          <w:rFonts w:ascii="Arial" w:hAnsi="Arial" w:cs="Arial"/>
          <w:b/>
          <w:u w:val="single"/>
          <w:lang w:val="en-GB"/>
        </w:rPr>
        <w:t>20</w:t>
      </w:r>
      <w:r w:rsidRPr="00F97DE6">
        <w:rPr>
          <w:rFonts w:ascii="Arial" w:hAnsi="Arial" w:cs="Arial"/>
          <w:b/>
          <w:u w:val="single"/>
          <w:lang w:val="en-GB"/>
        </w:rPr>
        <w:t>)</w:t>
      </w:r>
      <w:r w:rsidRPr="00F97DE6">
        <w:rPr>
          <w:rFonts w:ascii="Arial" w:hAnsi="Arial" w:cs="Arial"/>
          <w:lang w:val="en-GB"/>
        </w:rPr>
        <w:t xml:space="preserve"> </w:t>
      </w:r>
    </w:p>
    <w:p w14:paraId="7060EAF3" w14:textId="77777777" w:rsidR="000462E5" w:rsidRPr="00F97DE6" w:rsidRDefault="000462E5" w:rsidP="000462E5">
      <w:pPr>
        <w:jc w:val="both"/>
        <w:rPr>
          <w:rFonts w:ascii="Arial" w:hAnsi="Arial" w:cs="Arial"/>
          <w:lang w:val="en-GB"/>
        </w:rPr>
      </w:pPr>
    </w:p>
    <w:p w14:paraId="51226609" w14:textId="14FFA951" w:rsidR="000462E5" w:rsidRPr="00BE64B1" w:rsidRDefault="000462E5" w:rsidP="000462E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sidR="00101F58">
        <w:rPr>
          <w:rFonts w:ascii="Arial" w:hAnsi="Arial" w:cs="Arial"/>
          <w:snapToGrid w:val="0"/>
          <w:lang w:val="en-GB" w:eastAsia="en-US"/>
        </w:rPr>
        <w:t xml:space="preserve"> (NFP)</w:t>
      </w:r>
      <w:r w:rsidRPr="00BE64B1">
        <w:rPr>
          <w:rFonts w:ascii="Arial" w:hAnsi="Arial" w:cs="Arial"/>
          <w:snapToGrid w:val="0"/>
          <w:lang w:val="en-GB" w:eastAsia="en-US"/>
        </w:rPr>
        <w:t xml:space="preserve"> to nominate </w:t>
      </w:r>
      <w:r w:rsidRPr="001A4900">
        <w:rPr>
          <w:rFonts w:ascii="Arial" w:hAnsi="Arial" w:cs="Arial"/>
          <w:b/>
          <w:snapToGrid w:val="0"/>
          <w:u w:val="single"/>
          <w:lang w:val="en-GB" w:eastAsia="en-US"/>
        </w:rPr>
        <w:t>one (1)</w:t>
      </w:r>
      <w:r w:rsidRPr="001A4900">
        <w:rPr>
          <w:rFonts w:ascii="Arial" w:hAnsi="Arial" w:cs="Arial"/>
          <w:snapToGrid w:val="0"/>
          <w:lang w:val="en-GB" w:eastAsia="en-US"/>
        </w:rPr>
        <w:t xml:space="preserve"> suitable applicant. Selection of candidates will be based on merit. Should there be more applicants than </w:t>
      </w:r>
      <w:r w:rsidRPr="001A4900">
        <w:rPr>
          <w:rFonts w:ascii="Arial" w:hAnsi="Arial" w:cs="Arial"/>
          <w:snapToGrid w:val="0"/>
          <w:lang w:val="en-GB" w:eastAsia="en-US"/>
        </w:rPr>
        <w:lastRenderedPageBreak/>
        <w:t>tr</w:t>
      </w:r>
      <w:r w:rsidRPr="00BE64B1">
        <w:rPr>
          <w:rFonts w:ascii="Arial" w:hAnsi="Arial" w:cs="Arial"/>
          <w:snapToGrid w:val="0"/>
          <w:lang w:val="en-GB" w:eastAsia="en-US"/>
        </w:rPr>
        <w:t>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75910910" w:rsidR="00966EC2" w:rsidRDefault="000462E5" w:rsidP="00966EC2">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 xml:space="preserve">at </w:t>
      </w:r>
      <w:hyperlink r:id="rId18" w:history="1">
        <w:r w:rsidR="001A4900" w:rsidRPr="00B928FC">
          <w:rPr>
            <w:rStyle w:val="Hipervnculo"/>
            <w:rFonts w:ascii="Arial" w:hAnsi="Arial" w:cs="Arial"/>
            <w:b/>
            <w:bCs/>
            <w:lang w:val="en-SG"/>
          </w:rPr>
          <w:t>https://go.gov.sg/course</w:t>
        </w:r>
      </w:hyperlink>
      <w:r w:rsidR="001A4900">
        <w:rPr>
          <w:rFonts w:ascii="Arial" w:hAnsi="Arial" w:cs="Arial"/>
          <w:b/>
          <w:bCs/>
          <w:color w:val="000000"/>
          <w:lang w:val="en-SG"/>
        </w:rPr>
        <w:t xml:space="preserve"> </w:t>
      </w:r>
      <w:r w:rsidRPr="00353448">
        <w:rPr>
          <w:rFonts w:ascii="Arial" w:hAnsi="Arial" w:cs="Arial"/>
          <w:color w:val="000000"/>
          <w:lang w:val="en-SG"/>
        </w:rPr>
        <w:t xml:space="preserve">by </w:t>
      </w:r>
      <w:r w:rsidR="00F05590" w:rsidRPr="00F05590">
        <w:rPr>
          <w:rFonts w:ascii="Arial" w:hAnsi="Arial" w:cs="Arial"/>
          <w:b/>
          <w:bCs/>
          <w:color w:val="000000"/>
          <w:u w:val="single"/>
          <w:lang w:val="en-SG"/>
        </w:rPr>
        <w:t>Wednesday, 30 September</w:t>
      </w:r>
      <w:r w:rsidRPr="00D14557">
        <w:rPr>
          <w:rFonts w:ascii="Arial" w:hAnsi="Arial" w:cs="Arial"/>
          <w:b/>
          <w:u w:val="single"/>
          <w:lang w:val="en-GB"/>
        </w:rPr>
        <w:t xml:space="preserve"> 20</w:t>
      </w:r>
      <w:r w:rsidR="00B00308">
        <w:rPr>
          <w:rFonts w:ascii="Arial" w:hAnsi="Arial" w:cs="Arial"/>
          <w:b/>
          <w:u w:val="single"/>
          <w:lang w:val="en-GB"/>
        </w:rPr>
        <w:t>20</w:t>
      </w:r>
      <w:r w:rsidRPr="00353448">
        <w:rPr>
          <w:rFonts w:ascii="Arial" w:hAnsi="Arial" w:cs="Arial"/>
          <w:color w:val="000000"/>
          <w:lang w:val="en-SG"/>
        </w:rPr>
        <w:t xml:space="preserve">. </w:t>
      </w:r>
      <w:r w:rsidR="00101F58">
        <w:rPr>
          <w:rFonts w:ascii="Arial" w:hAnsi="Arial" w:cs="Arial"/>
          <w:color w:val="000000"/>
          <w:lang w:val="en-SG"/>
        </w:rPr>
        <w:t>NFPs are also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C22613">
        <w:rPr>
          <w:rFonts w:ascii="Arial" w:hAnsi="Arial" w:cs="Arial"/>
          <w:color w:val="000000"/>
          <w:lang w:val="en-SG"/>
        </w:rPr>
        <w:t xml:space="preserve"> </w:t>
      </w:r>
      <w:r w:rsidR="00966EC2">
        <w:rPr>
          <w:rFonts w:ascii="Arial" w:hAnsi="Arial" w:cs="Arial"/>
          <w:color w:val="000000"/>
          <w:lang w:val="en-SG"/>
        </w:rPr>
        <w:t xml:space="preserve">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966EC2">
      <w:pPr>
        <w:autoSpaceDE w:val="0"/>
        <w:autoSpaceDN w:val="0"/>
        <w:adjustRightInd w:val="0"/>
        <w:jc w:val="both"/>
        <w:rPr>
          <w:rFonts w:ascii="Arial" w:hAnsi="Arial" w:cs="Arial"/>
          <w:color w:val="000000"/>
          <w:lang w:val="en-SG"/>
        </w:rPr>
      </w:pPr>
    </w:p>
    <w:p w14:paraId="407D449D" w14:textId="6F70301D" w:rsidR="00966EC2" w:rsidRPr="00966EC2"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Applicants: </w:t>
      </w:r>
      <w:hyperlink r:id="rId19" w:history="1">
        <w:r w:rsidR="000F6108" w:rsidRPr="00733B02">
          <w:rPr>
            <w:rStyle w:val="Hipervnculo"/>
            <w:rFonts w:ascii="Arial" w:hAnsi="Arial" w:cs="Arial"/>
            <w:lang w:val="en-SG"/>
          </w:rPr>
          <w:t>https://go.gov.sg/start-guide</w:t>
        </w:r>
      </w:hyperlink>
      <w:r w:rsidR="000F6108">
        <w:rPr>
          <w:rFonts w:ascii="Arial" w:hAnsi="Arial" w:cs="Arial"/>
          <w:color w:val="000000"/>
          <w:lang w:val="en-SG"/>
        </w:rPr>
        <w:t xml:space="preserve"> </w:t>
      </w:r>
    </w:p>
    <w:p w14:paraId="3F12D5B9" w14:textId="5C3BA3A5" w:rsidR="000462E5" w:rsidRPr="005C2463"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NFPs: </w:t>
      </w:r>
      <w:hyperlink r:id="rId20" w:history="1">
        <w:r w:rsidR="000F6108" w:rsidRPr="00733B02">
          <w:rPr>
            <w:rStyle w:val="Hipervnculo"/>
            <w:rFonts w:ascii="Arial" w:hAnsi="Arial" w:cs="Arial"/>
            <w:lang w:val="en-SG"/>
          </w:rPr>
          <w:t>https://go.gov.sg/start-nfp</w:t>
        </w:r>
      </w:hyperlink>
      <w:r w:rsidR="000F6108">
        <w:rPr>
          <w:rFonts w:ascii="Arial" w:hAnsi="Arial" w:cs="Arial"/>
          <w:color w:val="000000"/>
          <w:lang w:val="en-SG"/>
        </w:rPr>
        <w:t xml:space="preserve"> </w:t>
      </w:r>
      <w:r>
        <w:rPr>
          <w:rFonts w:ascii="Arial" w:hAnsi="Arial" w:cs="Arial"/>
          <w:color w:val="000000"/>
          <w:lang w:val="en-SG"/>
        </w:rPr>
        <w:t xml:space="preserve"> </w:t>
      </w:r>
      <w:r w:rsidR="000F6108">
        <w:rPr>
          <w:rFonts w:ascii="Arial" w:hAnsi="Arial" w:cs="Arial"/>
          <w:color w:val="00000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5385295" w14:textId="77777777"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6CC5144A" w14:textId="77777777" w:rsidR="000462E5" w:rsidRPr="005C2463" w:rsidRDefault="000462E5" w:rsidP="000462E5">
      <w:pPr>
        <w:autoSpaceDE w:val="0"/>
        <w:autoSpaceDN w:val="0"/>
        <w:adjustRightInd w:val="0"/>
        <w:jc w:val="both"/>
        <w:rPr>
          <w:rFonts w:ascii="Arial" w:hAnsi="Arial" w:cs="Arial"/>
          <w:b/>
          <w:color w:val="000000"/>
          <w:u w:val="single"/>
          <w:lang w:val="en-SG"/>
        </w:rPr>
      </w:pPr>
    </w:p>
    <w:p w14:paraId="558DB143" w14:textId="77777777" w:rsidR="00870E01" w:rsidRPr="00870E01" w:rsidRDefault="00870E01" w:rsidP="00870E01">
      <w:pPr>
        <w:pStyle w:val="Prrafodelista"/>
        <w:autoSpaceDE w:val="0"/>
        <w:autoSpaceDN w:val="0"/>
        <w:adjustRightInd w:val="0"/>
        <w:spacing w:after="0"/>
        <w:ind w:left="360"/>
        <w:jc w:val="both"/>
        <w:rPr>
          <w:rFonts w:ascii="Arial" w:hAnsi="Arial" w:cs="Arial"/>
          <w:color w:val="000000"/>
          <w:lang w:val="en-SG"/>
        </w:rPr>
      </w:pPr>
    </w:p>
    <w:p w14:paraId="37D64017" w14:textId="2EAFCB97" w:rsidR="00870E01" w:rsidRPr="00B151B5" w:rsidRDefault="00870E01" w:rsidP="00870E01">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B151B5">
        <w:rPr>
          <w:rFonts w:ascii="Arial" w:hAnsi="Arial" w:cs="Arial"/>
          <w:color w:val="000000"/>
          <w:sz w:val="20"/>
          <w:szCs w:val="20"/>
          <w:lang w:val="en-SG"/>
        </w:rPr>
        <w:t>Participants who</w:t>
      </w:r>
      <w:r w:rsidR="00101F58" w:rsidRPr="00B151B5">
        <w:rPr>
          <w:rFonts w:ascii="Arial" w:hAnsi="Arial" w:cs="Arial"/>
          <w:color w:val="000000"/>
          <w:sz w:val="20"/>
          <w:szCs w:val="20"/>
          <w:lang w:val="en-SG"/>
        </w:rPr>
        <w:t xml:space="preserve"> complete all course assignments and</w:t>
      </w:r>
      <w:r w:rsidR="004A4310" w:rsidRPr="00B151B5">
        <w:rPr>
          <w:rFonts w:ascii="Arial" w:hAnsi="Arial" w:cs="Arial"/>
          <w:color w:val="000000"/>
          <w:sz w:val="20"/>
          <w:szCs w:val="20"/>
          <w:lang w:val="en-SG"/>
        </w:rPr>
        <w:t xml:space="preserve"> </w:t>
      </w:r>
      <w:r w:rsidRPr="00B151B5">
        <w:rPr>
          <w:rFonts w:ascii="Arial" w:hAnsi="Arial" w:cs="Arial"/>
          <w:color w:val="000000"/>
          <w:sz w:val="20"/>
          <w:szCs w:val="20"/>
          <w:lang w:val="en-SG"/>
        </w:rPr>
        <w:t xml:space="preserve">attend </w:t>
      </w:r>
      <w:r w:rsidR="003A04E0" w:rsidRPr="00B151B5">
        <w:rPr>
          <w:rFonts w:ascii="Arial" w:hAnsi="Arial" w:cs="Arial"/>
          <w:color w:val="000000"/>
          <w:sz w:val="20"/>
          <w:szCs w:val="20"/>
          <w:lang w:val="en-SG"/>
        </w:rPr>
        <w:t xml:space="preserve">80% of </w:t>
      </w:r>
      <w:r w:rsidR="00101F58" w:rsidRPr="00B151B5">
        <w:rPr>
          <w:rFonts w:ascii="Arial" w:hAnsi="Arial" w:cs="Arial"/>
          <w:color w:val="000000"/>
          <w:sz w:val="20"/>
          <w:szCs w:val="20"/>
          <w:lang w:val="en-SG"/>
        </w:rPr>
        <w:t>‘</w:t>
      </w:r>
      <w:r w:rsidRPr="00B151B5">
        <w:rPr>
          <w:rFonts w:ascii="Arial" w:hAnsi="Arial" w:cs="Arial"/>
          <w:color w:val="000000"/>
          <w:sz w:val="20"/>
          <w:szCs w:val="20"/>
          <w:lang w:val="en-SG"/>
        </w:rPr>
        <w:t>live</w:t>
      </w:r>
      <w:r w:rsidR="00101F58" w:rsidRPr="00B151B5">
        <w:rPr>
          <w:rFonts w:ascii="Arial" w:hAnsi="Arial" w:cs="Arial"/>
          <w:color w:val="000000"/>
          <w:sz w:val="20"/>
          <w:szCs w:val="20"/>
          <w:lang w:val="en-SG"/>
        </w:rPr>
        <w:t>’</w:t>
      </w:r>
      <w:r w:rsidRPr="00B151B5">
        <w:rPr>
          <w:rFonts w:ascii="Arial" w:hAnsi="Arial" w:cs="Arial"/>
          <w:color w:val="000000"/>
          <w:sz w:val="20"/>
          <w:szCs w:val="20"/>
          <w:lang w:val="en-SG"/>
        </w:rPr>
        <w:t xml:space="preserve"> </w:t>
      </w:r>
      <w:r w:rsidR="00101F58" w:rsidRPr="00B151B5">
        <w:rPr>
          <w:rFonts w:ascii="Arial" w:hAnsi="Arial" w:cs="Arial"/>
          <w:color w:val="000000"/>
          <w:sz w:val="20"/>
          <w:szCs w:val="20"/>
          <w:lang w:val="en-SG"/>
        </w:rPr>
        <w:t xml:space="preserve">e-learning </w:t>
      </w:r>
      <w:r w:rsidRPr="00B151B5">
        <w:rPr>
          <w:rFonts w:ascii="Arial" w:hAnsi="Arial" w:cs="Arial"/>
          <w:color w:val="000000"/>
          <w:sz w:val="20"/>
          <w:szCs w:val="20"/>
          <w:lang w:val="en-SG"/>
        </w:rPr>
        <w:t xml:space="preserve">sessions, will </w:t>
      </w:r>
      <w:r w:rsidR="00A77428" w:rsidRPr="00B151B5">
        <w:rPr>
          <w:rFonts w:ascii="Arial" w:hAnsi="Arial" w:cs="Arial"/>
          <w:color w:val="000000"/>
          <w:sz w:val="20"/>
          <w:szCs w:val="20"/>
          <w:lang w:val="en-SG"/>
        </w:rPr>
        <w:t>receive</w:t>
      </w:r>
      <w:r w:rsidRPr="00B151B5">
        <w:rPr>
          <w:rFonts w:ascii="Arial" w:hAnsi="Arial" w:cs="Arial"/>
          <w:color w:val="000000"/>
          <w:sz w:val="20"/>
          <w:szCs w:val="20"/>
          <w:lang w:val="en-SG"/>
        </w:rPr>
        <w:t xml:space="preserve"> a certificate</w:t>
      </w:r>
      <w:r w:rsidR="00A77428" w:rsidRPr="00B151B5">
        <w:rPr>
          <w:rFonts w:ascii="Arial" w:hAnsi="Arial" w:cs="Arial"/>
          <w:color w:val="000000"/>
          <w:sz w:val="20"/>
          <w:szCs w:val="20"/>
          <w:lang w:val="en-SG"/>
        </w:rPr>
        <w:t xml:space="preserve"> of completion</w:t>
      </w:r>
      <w:r w:rsidRPr="00B151B5">
        <w:rPr>
          <w:rFonts w:ascii="Arial" w:hAnsi="Arial" w:cs="Arial"/>
          <w:color w:val="000000"/>
          <w:sz w:val="20"/>
          <w:szCs w:val="20"/>
          <w:lang w:val="en-SG"/>
        </w:rPr>
        <w:t xml:space="preserve"> from the SCP</w:t>
      </w:r>
      <w:r w:rsidR="00A77428" w:rsidRPr="00B151B5">
        <w:rPr>
          <w:rFonts w:ascii="Arial" w:hAnsi="Arial" w:cs="Arial"/>
          <w:color w:val="000000"/>
          <w:sz w:val="20"/>
          <w:szCs w:val="20"/>
          <w:lang w:val="en-SG"/>
        </w:rPr>
        <w:t>.</w:t>
      </w:r>
    </w:p>
    <w:p w14:paraId="316589A6" w14:textId="77777777" w:rsidR="000462E5" w:rsidRPr="005C2463" w:rsidRDefault="000462E5" w:rsidP="000462E5">
      <w:pPr>
        <w:pStyle w:val="Prrafodelista"/>
        <w:autoSpaceDE w:val="0"/>
        <w:autoSpaceDN w:val="0"/>
        <w:adjustRightInd w:val="0"/>
        <w:spacing w:after="0"/>
        <w:ind w:left="360"/>
        <w:jc w:val="both"/>
        <w:rPr>
          <w:rFonts w:ascii="Arial" w:hAnsi="Arial" w:cs="Arial"/>
          <w:color w:val="000000"/>
          <w:lang w:val="en-SG"/>
        </w:rPr>
      </w:pPr>
    </w:p>
    <w:p w14:paraId="1F5E703C" w14:textId="77777777" w:rsidR="000462E5" w:rsidRPr="00353448" w:rsidRDefault="000462E5" w:rsidP="000462E5">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Applicants should refrain from making telephone and email inquiries on the status of their applications. </w:t>
      </w:r>
    </w:p>
    <w:p w14:paraId="050479DA" w14:textId="77777777" w:rsidR="000462E5" w:rsidRPr="00353448" w:rsidRDefault="000462E5" w:rsidP="000462E5">
      <w:pPr>
        <w:autoSpaceDE w:val="0"/>
        <w:autoSpaceDN w:val="0"/>
        <w:adjustRightInd w:val="0"/>
        <w:jc w:val="both"/>
        <w:rPr>
          <w:rFonts w:ascii="Arial" w:hAnsi="Arial" w:cs="Arial"/>
          <w:color w:val="000000"/>
          <w:sz w:val="16"/>
          <w:lang w:val="en-SG"/>
        </w:rPr>
      </w:pPr>
    </w:p>
    <w:p w14:paraId="17C361AF" w14:textId="01AF358A" w:rsidR="00034B4C" w:rsidRDefault="000462E5" w:rsidP="00633BF9">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3D8746F9" w14:textId="77777777" w:rsidR="00083A3B" w:rsidRPr="00083A3B" w:rsidRDefault="00083A3B" w:rsidP="00083A3B">
      <w:pPr>
        <w:pStyle w:val="Prrafodelista"/>
        <w:rPr>
          <w:rFonts w:ascii="Arial" w:hAnsi="Arial" w:cs="Arial"/>
          <w:color w:val="000000"/>
          <w:sz w:val="20"/>
          <w:lang w:val="en-SG"/>
        </w:rPr>
      </w:pP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55DED3E0" w14:textId="77777777" w:rsidR="00E45E4E" w:rsidRPr="000259A8" w:rsidRDefault="00EF32BA" w:rsidP="00E45E4E">
      <w:pPr>
        <w:jc w:val="both"/>
        <w:rPr>
          <w:rFonts w:ascii="Arial" w:hAnsi="Arial" w:cs="Arial"/>
          <w:b/>
          <w:lang w:val="en-GB"/>
        </w:rPr>
      </w:pPr>
      <w:r>
        <w:rPr>
          <w:rFonts w:ascii="Arial" w:hAnsi="Arial" w:cs="Arial"/>
          <w:b/>
          <w:i/>
          <w:noProof/>
          <w:lang w:val="es-PE" w:eastAsia="es-PE"/>
        </w:rPr>
        <mc:AlternateContent>
          <mc:Choice Requires="wpg">
            <w:drawing>
              <wp:anchor distT="0" distB="0" distL="114300" distR="114300" simplePos="0" relativeHeight="251657216" behindDoc="0" locked="0" layoutInCell="1" allowOverlap="1" wp14:anchorId="43EFC728" wp14:editId="60B810DC">
                <wp:simplePos x="0" y="0"/>
                <wp:positionH relativeFrom="column">
                  <wp:posOffset>859155</wp:posOffset>
                </wp:positionH>
                <wp:positionV relativeFrom="paragraph">
                  <wp:posOffset>90170</wp:posOffset>
                </wp:positionV>
                <wp:extent cx="1601387" cy="700793"/>
                <wp:effectExtent l="0" t="0" r="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387" cy="700793"/>
                          <a:chOff x="0" y="0"/>
                          <a:chExt cx="19301" cy="6345"/>
                        </a:xfrm>
                      </wpg:grpSpPr>
                      <wpg:grpSp>
                        <wpg:cNvPr id="3" name="Group 2"/>
                        <wpg:cNvGrpSpPr>
                          <a:grpSpLocks/>
                        </wpg:cNvGrpSpPr>
                        <wpg:grpSpPr bwMode="auto">
                          <a:xfrm>
                            <a:off x="137" y="0"/>
                            <a:ext cx="19164" cy="6345"/>
                            <a:chOff x="137" y="0"/>
                            <a:chExt cx="19164" cy="6345"/>
                          </a:xfrm>
                        </wpg:grpSpPr>
                        <wps:wsp>
                          <wps:cNvPr id="4" name="TextBox 1"/>
                          <wps:cNvSpPr txBox="1">
                            <a:spLocks noChangeArrowheads="1"/>
                          </wps:cNvSpPr>
                          <wps:spPr bwMode="auto">
                            <a:xfrm>
                              <a:off x="1109" y="0"/>
                              <a:ext cx="18192" cy="2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spAutoFit/>
                          </wps:bodyPr>
                        </wps:wsp>
                        <wps:wsp>
                          <wps:cNvPr id="5" name="Rectangle 1"/>
                          <wps:cNvSpPr>
                            <a:spLocks noChangeArrowheads="1"/>
                          </wps:cNvSpPr>
                          <wps:spPr bwMode="auto">
                            <a:xfrm>
                              <a:off x="137" y="3587"/>
                              <a:ext cx="14850" cy="275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spAutoFit/>
                          </wps:bodyPr>
                        </wps:wsp>
                      </wpg:grpSp>
                      <wps:wsp>
                        <wps:cNvPr id="6" name="Rectangle 1"/>
                        <wps:cNvSpPr>
                          <a:spLocks noChangeArrowheads="1"/>
                        </wps:cNvSpPr>
                        <wps:spPr bwMode="auto">
                          <a:xfrm>
                            <a:off x="0" y="0"/>
                            <a:ext cx="3908" cy="3342"/>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19302,6345" id="Group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KirsAwQAAFkPAAAOAAAAZHJzL2Uyb0RvYy54bWzsV1lv7DQUfkfiP1h+n2ZzVjW9amepkApc cS8/wJM4CyRxsDPNFMR/59hZZmsB3VJQJeZhFG/HZ/nOd46vP+zrCj0yIUvexNi6MjFiTcLTsslj /OPnzSLASHa0SWnFGxbjJybxh5uvv7ru24jZvOBVygQCIY2M+jbGRde1kWHIpGA1lVe8ZQ0sZlzU tIOhyI1U0B6k15Vhm6Zn9FykreAJkxJmV8MivtHys4wl3fdZJlmHqhiDbp3+F/p/q/6Nm2sa5YK2 RZmMatAv0KKmZQOXzqJWtKNoJ8oLUXWZCC551l0lvDZ4lpUJ0zaANZZ5Zs294LtW25JHfd7ObgLX nvnpi8Um3z1+FKhMY2xj1NAaQqRvRZZyTd/mEey4F+2n9qMY7IPPB578LGHZOF9X43zYjLb9tzwF cXTXce2afSZqJQKMRnsdgac5AmzfoQQmLc+0iA+BSmDNN00/dIYQJQXE8eJYUqyng6FjggXqmOcQ Vx0yaDRcqdUc1Rps0oPZvNEBzqkD7Ld2gOX4GD3jgtDy3FNLaDSbf3bo2AEXx150AKSaPKBJvg5N nwraMg1SqbAyOpNMzvwMob3j+wlPeo8CE+r2MA0R19iQA6ZQw5cFbXJ2KwTvC0ZTUE4jEWI4H1WB k5FUQv4KZJZlhs86ObAAWRoujkmGGya40KgVsrtnvEbqI8YCWERrSR8fZDcga9qiAN3wTVlVME+j qjmZgAgMM+AEOKrWFNI1MfwWmuE6WAdkQWxvvSDmarW43SzJwttYvrtyVsvlyvpd3WuRqCjTlDXq momkLPL3wjbS5UAvM01JXpWpEqdUkiLfLiuBHimQ5Eb/xvw52macqqHTC2w5M8myiXlnh4uNF/gL siHuIvTNYGFa4V3omSQkq82pSQ9lw15vEupjHLq2O2DpRdtM/bu0jUZ12UEZqso6xsG8iUYKgesm 1aHtaFkN30euUOofXAHhngKt8aogOoC122/3IEXhdsvTJ0Cu4IAsIDqonfBRcPErRj3UoRjLX3ZU MIyqbxpAf2gRogqXHhDXt2Egjle2xyu0SUBUjDuMhs9lNxS7XSvKvICbpny7BVrelBrNB600pWt2 GHR9c5oAohuKzg+QY5D4FbsgCo3Qt6KHkYIdN/AVLIb01IWIBO5YhmzfDUbMTCVsyv6JIPiuSZUF B5ZQsvJ0NI6mP2GU1RV0FpBjyPJsNxwlakrRCJpkantfhLBz54bhpM5Rek5EM3PRn1PPe81TaIjG dPxHU1M3QGPH834y9NDX/EvZ6v232Qr5eNkuOaEJTwzV9zkO0T3b3PZcFvL/8/S558dli/DqevqW eTo25u8sT+H9pml+fGuqB+LxWFfew4v45g8AAAD//wMAUEsDBBQABgAIAAAAIQACozKx4QAAAAoB AAAPAAAAZHJzL2Rvd25yZXYueG1sTI9Pa8JAEMXvhX6HZQq91c0fYyVmIyJtT1KoFoq3MRmTYHY3 ZNckfvtOT/U2b+bx5vey9aRbMVDvGmsUhLMABJnClo2pFHwf3l+WIJxHU2JrDSm4kYN1/viQYVra 0XzRsPeV4BDjUlRQe9+lUrqiJo1uZjsyfDvbXqNn2Vey7HHkcN3KKAgWUmNj+EONHW1rKi77q1bw MeK4icO3YXc5b2/HQ/L5swtJqeenabMC4Wny/2b4w2d0yJnpZK+mdKJlHScxW3mYRyDYEC9fExAn XkTzBcg8k/cV8l8AAAD//wMAUEsBAi0AFAAGAAgAAAAhALaDOJL+AAAA4QEAABMAAAAAAAAAAAAA AAAAAAAAAFtDb250ZW50X1R5cGVzXS54bWxQSwECLQAUAAYACAAAACEAOP0h/9YAAACUAQAACwAA AAAAAAAAAAAAAAAvAQAAX3JlbHMvLnJlbHNQSwECLQAUAAYACAAAACEAZyoq7AMEAABZDwAADgAA AAAAAAAAAAAAAAAuAgAAZHJzL2Uyb0RvYy54bWxQSwECLQAUAAYACAAAACEAAqMyseEAAAAKAQAA DwAAAAAAAAAAAAAAAABdBgAAZHJzL2Rvd25yZXYueG1sUEsFBgAAAAAEAAQA8wAAAGsHAAAAAA== " o:spid="_x0000_s1026" style="position:absolute;left:0;text-align:left;margin-left:67.65pt;margin-top:7.1pt;width:126.1pt;height:55.2pt;z-index:251657216" w14:anchorId="43EFC728">
                <v:group coordorigin="137" coordsize="19165,6345" id="Group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fL7HwwAAANoAAAAPAAAAZHJzL2Rvd25yZXYueG1sRI9Bi8Iw FITvwv6H8ARvmlZRpBpFZF08yIJVWPb2aJ5tsXkpTbat/94sCB6HmfmGWW97U4mWGldaVhBPIhDE mdUl5wqul8N4CcJ5ZI2VZVLwIAfbzcdgjYm2HZ+pTX0uAoRdggoK7+tESpcVZNBNbE0cvJttDPog m1zqBrsAN5WcRtFCGiw5LBRY076g7J7+GQVfHXa7WfzZnu63/eP3Mv/+OcWk1GjY71YgPPX+HX61 j1rBDP6vhBsgN08AAAD//wMAUEsBAi0AFAAGAAgAAAAhANvh9svuAAAAhQEAABMAAAAAAAAAAAAA AAAAAAAAAFtDb250ZW50X1R5cGVzXS54bWxQSwECLQAUAAYACAAAACEAWvQsW78AAAAVAQAACwAA AAAAAAAAAAAAAAAfAQAAX3JlbHMvLnJlbHNQSwECLQAUAAYACAAAACEA3Xy+x8MAAADaAAAADwAA AAAAAAAAAAAAAAAHAgAAZHJzL2Rvd25yZXYueG1sUEsFBgAAAAADAAMAtwAAAPcCAAAAAA== " o:spid="_x0000_s1027" style="position:absolute;left:137;width:19165;height:6345">
                  <v:shapetype coordsize="21600,21600" id="_x0000_t202" o:spt="202" path="m,l,21600r21600,l21600,xe">
                    <v:stroke joinstyle="miter"/>
                    <v:path gradientshapeok="t" o:connecttype="rect"/>
                  </v:shapetype>
                  <v:shape filled="f" id="TextBox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C44UwQAAANoAAAAPAAAAZHJzL2Rvd25yZXYueG1sRI9Pa8JA FMTvBb/D8gRvdWOxpURXEf+Ah15q4/2RfWaD2bch+2rit3eFQo/DzPyGWa4H36gbdbEObGA2zUAR l8HWXBkofg6vn6CiIFtsApOBO0VYr0YvS8xt6PmbbiepVIJwzNGAE2lzrWPpyGOchpY4eZfQeZQk u0rbDvsE941+y7IP7bHmtOCwpa2j8nr69QZE7GZ2L/Y+Hs/D1653WfmOhTGT8bBZgBIa5D/81z5a A3N4Xkk3QK8eAAAA//8DAFBLAQItABQABgAIAAAAIQDb4fbL7gAAAIUBAAATAAAAAAAAAAAAAAAA AAAAAABbQ29udGVudF9UeXBlc10ueG1sUEsBAi0AFAAGAAgAAAAhAFr0LFu/AAAAFQEAAAsAAAAA AAAAAAAAAAAAHwEAAF9yZWxzLy5yZWxzUEsBAi0AFAAGAAgAAAAhAOQLjhTBAAAA2gAAAA8AAAAA AAAAAAAAAAAABwIAAGRycy9kb3ducmV2LnhtbFBLBQYAAAAAAwADALcAAAD1AgAAAAA= " o:spid="_x0000_s1028" stroked="f" style="position:absolute;left:1109;width:18193;height:3041;visibility:visible;mso-wrap-style:square;v-text-anchor:top" type="#_x0000_t202">
                    <v:textbox style="mso-fit-shape-to-text:t">
                      <w:txbxContent>
                        <w:p w14:paraId="7B8FD7D7" w14:textId="77777777" w:rsidP="00E45E4E" w:rsidR="00E45E4E" w:rsidRDefault="00E45E4E">
                          <w:pPr>
                            <w:pStyle w:val="NormalWeb"/>
                            <w:spacing w:after="0" w:afterAutospacing="0" w:before="0" w:beforeAutospacing="0"/>
                            <w:textAlignment w:val="baseline"/>
                          </w:pPr>
                          <w:r w:rsidRPr="00BF5BA9">
                            <w:rPr>
                              <w:rFonts w:ascii="Scala-Regular" w:cs="Tahoma" w:hAnsi="Scala-Regular"/>
                              <w:color w:val="3B5998"/>
                              <w:kern w:val="24"/>
                            </w:rPr>
                            <w:t xml:space="preserve">  </w:t>
                          </w:r>
                          <w:r w:rsidRPr="00BF5BA9">
                            <w:rPr>
                              <w:rFonts w:ascii="Scala-Regular" w:cs="Tahoma" w:hAnsi="Scala-Regular"/>
                              <w:color w:val="3B5998"/>
                              <w:kern w:val="24"/>
                              <w:sz w:val="32"/>
                              <w:szCs w:val="32"/>
                            </w:rPr>
                            <w:t xml:space="preserve"> </w:t>
                          </w:r>
                          <w:r>
                            <w:rPr>
                              <w:rFonts w:ascii="Scala-Regular" w:cs="Tahoma" w:hAnsi="Scala-Regular"/>
                              <w:color w:val="3B5998"/>
                              <w:kern w:val="24"/>
                              <w:sz w:val="32"/>
                              <w:szCs w:val="32"/>
                            </w:rPr>
                            <w:t xml:space="preserve"> </w:t>
                          </w:r>
                          <w:proofErr w:type="spellStart"/>
                          <w:r w:rsidRPr="00BF5BA9">
                            <w:rPr>
                              <w:rFonts w:ascii="Scala-Regular" w:cs="Tahoma" w:hAnsi="Scala-Regular"/>
                              <w:color w:val="3B5998"/>
                              <w:kern w:val="24"/>
                              <w:sz w:val="32"/>
                              <w:szCs w:val="32"/>
                            </w:rPr>
                            <w:t>ollow</w:t>
                          </w:r>
                          <w:proofErr w:type="spellEnd"/>
                          <w:r w:rsidRPr="00BF5BA9">
                            <w:rPr>
                              <w:rFonts w:ascii="Scala-Regular" w:cs="Tahoma" w:hAnsi="Scala-Regular"/>
                              <w:color w:val="3B5998"/>
                              <w:kern w:val="24"/>
                              <w:sz w:val="32"/>
                              <w:szCs w:val="32"/>
                            </w:rPr>
                            <w:t xml:space="preserve"> us at                           </w:t>
                          </w:r>
                        </w:p>
                      </w:txbxContent>
                    </v:textbox>
                  </v:shape>
                  <v:roundrect arcsize="10656f" fillcolor="#3b5998"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WgZ+wwAAANoAAAAPAAAAZHJzL2Rvd25yZXYueG1sRI9PawIx FMTvBb9DeEJvNVHRla1RRBCE9uC/g8fXzetm6eZl2URdv30jCB6HmfkNM192rhZXakPlWcNwoEAQ F95UXGo4HTcfMxAhIhusPZOGOwVYLnpvc8yNv/GerodYigThkKMGG2OTSxkKSw7DwDfEyfv1rcOY ZFtK0+ItwV0tR0pNpcOK04LFhtaWir/DxWnIJj+77lyeCrtW33c1/soqt8q0fu93q08Qkbr4Cj/b W6NhAo8r6QbIxT8AAAD//wMAUEsBAi0AFAAGAAgAAAAhANvh9svuAAAAhQEAABMAAAAAAAAAAAAA AAAAAAAAAFtDb250ZW50X1R5cGVzXS54bWxQSwECLQAUAAYACAAAACEAWvQsW78AAAAVAQAACwAA AAAAAAAAAAAAAAAfAQAAX3JlbHMvLnJlbHNQSwECLQAUAAYACAAAACEAkFoGfsMAAADaAAAADwAA AAAAAAAAAAAAAAAHAgAAZHJzL2Rvd25yZXYueG1sUEsFBgAAAAADAAMAtwAAAPcCAAAAAA== " o:spid="_x0000_s1029" stroked="f" style="position:absolute;left:137;top:3587;width:14850;height:2758;visibility:visible;mso-wrap-style:square;v-text-anchor:top">
                    <v:textbox style="mso-fit-shape-to-text:t">
                      <w:txbxContent>
                        <w:p w14:paraId="4E951A0D" w14:textId="77777777" w:rsidP="00E45E4E" w:rsidR="00E45E4E" w:rsidRDefault="00E45E4E">
                          <w:pPr>
                            <w:pStyle w:val="NormalWeb"/>
                            <w:spacing w:after="0" w:afterAutospacing="0" w:before="0" w:beforeAutospacing="0"/>
                            <w:jc w:val="center"/>
                            <w:textAlignment w:val="baseline"/>
                          </w:pPr>
                          <w:r w:rsidRPr="00BF5BA9">
                            <w:rPr>
                              <w:rFonts w:ascii="Tahoma" w:cs="Tahoma" w:eastAsia="Tahoma" w:hAnsi="Tahoma"/>
                              <w:b/>
                              <w:bCs/>
                              <w:color w:val="FFFFFF"/>
                              <w:kern w:val="24"/>
                            </w:rPr>
                            <w:t>SCP Friends</w:t>
                          </w:r>
                        </w:p>
                      </w:txbxContent>
                    </v:textbox>
                  </v:roundrect>
                </v:group>
                <v:roundrect arcsize="10656f" fillcolor="#3b5998"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iJgJwgAAANoAAAAPAAAAZHJzL2Rvd25yZXYueG1sRI9BawIx FITvgv8hPKE3TVR0ZWsUEQShPVj14PF187pZunlZNlHXf98IQo/DzHzDLNedq8WN2lB51jAeKRDE hTcVlxrOp91wASJEZIO1Z9LwoADrVb+3xNz4O3/R7RhLkSAcctRgY2xyKUNhyWEY+YY4eT++dRiT bEtpWrwnuKvlRKm5dFhxWrDY0NZS8Xu8Og3Z7PvQXcpzYbfq86GmH1nlNpnWb4Nu8w4iUhf/w6/2 3miYw/NKugFy9QcAAP//AwBQSwECLQAUAAYACAAAACEA2+H2y+4AAACFAQAAEwAAAAAAAAAAAAAA AAAAAAAAW0NvbnRlbnRfVHlwZXNdLnhtbFBLAQItABQABgAIAAAAIQBa9CxbvwAAABUBAAALAAAA AAAAAAAAAAAAAB8BAABfcmVscy8ucmVsc1BLAQItABQABgAIAAAAIQBgiJgJwgAAANoAAAAPAAAA AAAAAAAAAAAAAAcCAABkcnMvZG93bnJldi54bWxQSwUGAAAAAAMAAwC3AAAA9gIAAAAA " o:spid="_x0000_s1030" stroked="f" style="position:absolute;width:3908;height:3342;visibility:visible;mso-wrap-style:square;v-text-anchor:top">
                  <v:textbox style="mso-fit-shape-to-text:t">
                    <w:txbxContent>
                      <w:p w14:paraId="4EEE4D68" w14:textId="77777777" w:rsidP="00E45E4E" w:rsidR="00E45E4E" w:rsidRDefault="00E45E4E">
                        <w:pPr>
                          <w:pStyle w:val="NormalWeb"/>
                          <w:spacing w:after="0" w:afterAutospacing="0" w:before="0" w:beforeAutospacing="0"/>
                          <w:jc w:val="center"/>
                          <w:textAlignment w:val="baseline"/>
                        </w:pPr>
                        <w:r w:rsidRPr="00BF5BA9">
                          <w:rPr>
                            <w:rFonts w:ascii="Tahoma" w:cs="Tahoma" w:hAnsi="Tahoma"/>
                            <w:b/>
                            <w:bCs/>
                            <w:color w:val="FFFFFF"/>
                            <w:kern w:val="24"/>
                            <w:sz w:val="32"/>
                            <w:szCs w:val="32"/>
                          </w:rPr>
                          <w:t>f</w:t>
                        </w:r>
                      </w:p>
                    </w:txbxContent>
                  </v:textbox>
                </v:roundrect>
              </v:group>
            </w:pict>
          </mc:Fallback>
        </mc:AlternateContent>
      </w:r>
    </w:p>
    <w:p w14:paraId="6073241F" w14:textId="77777777" w:rsidR="00E45E4E" w:rsidRPr="000259A8" w:rsidRDefault="00E45E4E" w:rsidP="00E45E4E">
      <w:pPr>
        <w:jc w:val="both"/>
        <w:rPr>
          <w:rFonts w:ascii="Arial" w:hAnsi="Arial" w:cs="Arial"/>
          <w:b/>
          <w:lang w:val="en-GB"/>
        </w:rPr>
      </w:pPr>
    </w:p>
    <w:p w14:paraId="3C3D9ABE" w14:textId="77777777" w:rsidR="00E45E4E" w:rsidRPr="000259A8" w:rsidRDefault="00E45E4E" w:rsidP="00E45E4E">
      <w:pPr>
        <w:jc w:val="both"/>
        <w:rPr>
          <w:rFonts w:ascii="Arial" w:hAnsi="Arial" w:cs="Arial"/>
          <w:b/>
          <w:lang w:val="en-GB"/>
        </w:rPr>
      </w:pPr>
    </w:p>
    <w:p w14:paraId="226650EE" w14:textId="77777777" w:rsidR="00E45E4E" w:rsidRPr="000259A8" w:rsidRDefault="00E45E4E" w:rsidP="00E45E4E">
      <w:pPr>
        <w:jc w:val="both"/>
        <w:rPr>
          <w:rFonts w:ascii="Arial" w:hAnsi="Arial" w:cs="Arial"/>
          <w:b/>
          <w:lang w:val="en-GB"/>
        </w:rPr>
      </w:pPr>
    </w:p>
    <w:p w14:paraId="4A3B6F23" w14:textId="77777777" w:rsidR="00E45E4E" w:rsidRPr="000259A8" w:rsidRDefault="00E45E4E" w:rsidP="00E45E4E">
      <w:pPr>
        <w:jc w:val="both"/>
        <w:rPr>
          <w:rFonts w:ascii="Arial" w:hAnsi="Arial" w:cs="Arial"/>
          <w:b/>
          <w:lang w:val="en-GB"/>
        </w:rPr>
      </w:pPr>
    </w:p>
    <w:p w14:paraId="65235FCA" w14:textId="77777777" w:rsidR="00E45E4E" w:rsidRPr="000259A8" w:rsidRDefault="00E45E4E" w:rsidP="00E45E4E">
      <w:pPr>
        <w:jc w:val="both"/>
        <w:rPr>
          <w:rFonts w:ascii="Arial" w:hAnsi="Arial" w:cs="Arial"/>
          <w:b/>
          <w:lang w:val="en-GB"/>
        </w:rPr>
      </w:pPr>
    </w:p>
    <w:p w14:paraId="191EAC91" w14:textId="77777777" w:rsidR="00E45E4E" w:rsidRPr="00C22DD0" w:rsidRDefault="00E45E4E" w:rsidP="00E45E4E">
      <w:pPr>
        <w:jc w:val="both"/>
        <w:rPr>
          <w:rFonts w:ascii="Arial" w:hAnsi="Arial" w:cs="Arial"/>
          <w:b/>
          <w:lang w:val="en-GB"/>
        </w:rPr>
      </w:pPr>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5E4C85">
      <w:headerReference w:type="default" r:id="rId21"/>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A2780" w14:textId="77777777" w:rsidR="00842154" w:rsidRDefault="00842154">
      <w:r>
        <w:separator/>
      </w:r>
    </w:p>
  </w:endnote>
  <w:endnote w:type="continuationSeparator" w:id="0">
    <w:p w14:paraId="3B94B930" w14:textId="77777777" w:rsidR="00842154" w:rsidRDefault="0084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Regular">
    <w:altName w:val="Arial"/>
    <w:charset w:val="00"/>
    <w:family w:val="auto"/>
    <w:pitch w:val="variable"/>
    <w:sig w:usb0="00000001" w:usb1="0000004A" w:usb2="00000000" w:usb3="00000000" w:csb0="00000111"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10E2" w14:textId="77777777" w:rsidR="00F05590" w:rsidRDefault="00F055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B176" w14:textId="17DCB5D9" w:rsidR="00F01A54" w:rsidRPr="00EF32BA" w:rsidRDefault="00F01A54"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p>
  <w:p w14:paraId="6E2EDBB3" w14:textId="240A3F3E" w:rsidR="00365A2A" w:rsidRPr="001A4900" w:rsidRDefault="001A4900" w:rsidP="00365A2A">
    <w:pPr>
      <w:pStyle w:val="Textoindependiente"/>
      <w:pBdr>
        <w:top w:val="thickThinSmallGap" w:sz="24" w:space="1" w:color="auto"/>
      </w:pBdr>
      <w:jc w:val="center"/>
      <w:rPr>
        <w:rFonts w:ascii="Arial" w:hAnsi="Arial"/>
        <w:caps/>
        <w:sz w:val="14"/>
        <w:szCs w:val="14"/>
      </w:rPr>
    </w:pPr>
    <w:r w:rsidRPr="001A4900">
      <w:rPr>
        <w:rFonts w:ascii="Arial" w:hAnsi="Arial"/>
        <w:caps/>
        <w:sz w:val="14"/>
        <w:szCs w:val="14"/>
      </w:rPr>
      <w:t>embracing change in the public service</w:t>
    </w:r>
  </w:p>
  <w:p w14:paraId="16AF4815" w14:textId="142DBA29" w:rsidR="007B1D49" w:rsidRPr="001A4900" w:rsidRDefault="001A4900" w:rsidP="00365A2A">
    <w:pPr>
      <w:pStyle w:val="Textoindependiente"/>
      <w:pBdr>
        <w:top w:val="thickThinSmallGap" w:sz="24" w:space="1" w:color="auto"/>
      </w:pBdr>
      <w:jc w:val="center"/>
      <w:rPr>
        <w:rFonts w:ascii="Arial" w:hAnsi="Arial"/>
        <w:b w:val="0"/>
        <w:caps/>
        <w:sz w:val="14"/>
        <w:lang w:val="en-GB"/>
      </w:rPr>
    </w:pPr>
    <w:r w:rsidRPr="001A4900">
      <w:rPr>
        <w:rFonts w:ascii="Arial" w:hAnsi="Arial"/>
        <w:b w:val="0"/>
        <w:caps/>
        <w:sz w:val="14"/>
        <w:lang w:val="en-GB"/>
      </w:rPr>
      <w:t>26 to 30 october</w:t>
    </w:r>
    <w:r w:rsidR="00365A2A" w:rsidRPr="001A4900">
      <w:rPr>
        <w:rFonts w:ascii="Arial" w:hAnsi="Arial"/>
        <w:b w:val="0"/>
        <w:caps/>
        <w:sz w:val="14"/>
        <w:lang w:val="en-GB"/>
      </w:rPr>
      <w:t xml:space="preserve"> 20</w:t>
    </w:r>
    <w:r w:rsidR="00546DE5" w:rsidRPr="001A4900">
      <w:rPr>
        <w:rFonts w:ascii="Arial" w:hAnsi="Arial"/>
        <w:b w:val="0"/>
        <w:caps/>
        <w:sz w:val="14"/>
        <w:lang w:val="en-GB"/>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F6BF8" w14:textId="77777777" w:rsidR="00F05590" w:rsidRDefault="00F055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4270C" w14:textId="77777777" w:rsidR="00842154" w:rsidRDefault="00842154">
      <w:r>
        <w:separator/>
      </w:r>
    </w:p>
  </w:footnote>
  <w:footnote w:type="continuationSeparator" w:id="0">
    <w:p w14:paraId="6284E5D7" w14:textId="77777777" w:rsidR="00842154" w:rsidRDefault="0084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5006" w14:textId="77777777" w:rsidR="00F05590" w:rsidRDefault="00F055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CB71" w14:textId="77777777" w:rsidR="00F05590" w:rsidRDefault="00F055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0C50F4C"/>
    <w:multiLevelType w:val="hybridMultilevel"/>
    <w:tmpl w:val="5D3641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5696564"/>
    <w:multiLevelType w:val="hybridMultilevel"/>
    <w:tmpl w:val="CDA4C19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6">
    <w:nsid w:val="2B5F2293"/>
    <w:multiLevelType w:val="hybridMultilevel"/>
    <w:tmpl w:val="1EE461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7">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6380454"/>
    <w:multiLevelType w:val="singleLevel"/>
    <w:tmpl w:val="04090019"/>
    <w:lvl w:ilvl="0">
      <w:start w:val="1"/>
      <w:numFmt w:val="lowerLetter"/>
      <w:lvlText w:val="(%1)"/>
      <w:lvlJc w:val="left"/>
      <w:pPr>
        <w:tabs>
          <w:tab w:val="num" w:pos="360"/>
        </w:tabs>
        <w:ind w:left="360" w:hanging="360"/>
      </w:pPr>
    </w:lvl>
  </w:abstractNum>
  <w:abstractNum w:abstractNumId="29">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9">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EBA73D3"/>
    <w:multiLevelType w:val="hybridMultilevel"/>
    <w:tmpl w:val="7E447FE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15"/>
  </w:num>
  <w:num w:numId="4">
    <w:abstractNumId w:val="33"/>
  </w:num>
  <w:num w:numId="5">
    <w:abstractNumId w:val="34"/>
  </w:num>
  <w:num w:numId="6">
    <w:abstractNumId w:val="31"/>
  </w:num>
  <w:num w:numId="7">
    <w:abstractNumId w:val="14"/>
  </w:num>
  <w:num w:numId="8">
    <w:abstractNumId w:val="23"/>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3"/>
  </w:num>
  <w:num w:numId="12">
    <w:abstractNumId w:val="35"/>
  </w:num>
  <w:num w:numId="13">
    <w:abstractNumId w:val="24"/>
  </w:num>
  <w:num w:numId="14">
    <w:abstractNumId w:val="8"/>
  </w:num>
  <w:num w:numId="15">
    <w:abstractNumId w:val="41"/>
  </w:num>
  <w:num w:numId="16">
    <w:abstractNumId w:val="38"/>
  </w:num>
  <w:num w:numId="17">
    <w:abstractNumId w:val="42"/>
  </w:num>
  <w:num w:numId="18">
    <w:abstractNumId w:val="40"/>
  </w:num>
  <w:num w:numId="19">
    <w:abstractNumId w:val="6"/>
  </w:num>
  <w:num w:numId="20">
    <w:abstractNumId w:val="20"/>
  </w:num>
  <w:num w:numId="21">
    <w:abstractNumId w:val="36"/>
  </w:num>
  <w:num w:numId="22">
    <w:abstractNumId w:val="12"/>
  </w:num>
  <w:num w:numId="23">
    <w:abstractNumId w:val="18"/>
  </w:num>
  <w:num w:numId="24">
    <w:abstractNumId w:val="1"/>
  </w:num>
  <w:num w:numId="25">
    <w:abstractNumId w:val="5"/>
  </w:num>
  <w:num w:numId="26">
    <w:abstractNumId w:val="4"/>
  </w:num>
  <w:num w:numId="27">
    <w:abstractNumId w:val="11"/>
  </w:num>
  <w:num w:numId="28">
    <w:abstractNumId w:val="21"/>
  </w:num>
  <w:num w:numId="29">
    <w:abstractNumId w:val="27"/>
  </w:num>
  <w:num w:numId="30">
    <w:abstractNumId w:val="0"/>
  </w:num>
  <w:num w:numId="31">
    <w:abstractNumId w:val="17"/>
  </w:num>
  <w:num w:numId="32">
    <w:abstractNumId w:val="7"/>
  </w:num>
  <w:num w:numId="33">
    <w:abstractNumId w:val="37"/>
  </w:num>
  <w:num w:numId="34">
    <w:abstractNumId w:val="19"/>
  </w:num>
  <w:num w:numId="35">
    <w:abstractNumId w:val="25"/>
  </w:num>
  <w:num w:numId="36">
    <w:abstractNumId w:val="29"/>
  </w:num>
  <w:num w:numId="37">
    <w:abstractNumId w:val="2"/>
  </w:num>
  <w:num w:numId="38">
    <w:abstractNumId w:val="22"/>
  </w:num>
  <w:num w:numId="39">
    <w:abstractNumId w:val="32"/>
  </w:num>
  <w:num w:numId="40">
    <w:abstractNumId w:val="10"/>
  </w:num>
  <w:num w:numId="41">
    <w:abstractNumId w:val="23"/>
  </w:num>
  <w:num w:numId="42">
    <w:abstractNumId w:val="30"/>
  </w:num>
  <w:num w:numId="43">
    <w:abstractNumId w:val="9"/>
  </w:num>
  <w:num w:numId="44">
    <w:abstractNumId w:val="16"/>
  </w:num>
  <w:num w:numId="45">
    <w:abstractNumId w:val="13"/>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XdhcFbIlwb0xzt4Lr7ub5rSwPWSOWCpMsiAbjgTssNfPbjiapJwbyDyNkD/2wqiM9Io8ghn04nIMqFAFjB/Bw==" w:salt="g9bphHqWYNEPnBP9pukM1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C8"/>
    <w:rsid w:val="00000A8E"/>
    <w:rsid w:val="0000125F"/>
    <w:rsid w:val="000064BD"/>
    <w:rsid w:val="00006D39"/>
    <w:rsid w:val="00006F6F"/>
    <w:rsid w:val="0000727A"/>
    <w:rsid w:val="000124B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182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7CDE"/>
    <w:rsid w:val="001202C1"/>
    <w:rsid w:val="001205F9"/>
    <w:rsid w:val="001216F5"/>
    <w:rsid w:val="00123A61"/>
    <w:rsid w:val="0012512E"/>
    <w:rsid w:val="00125D76"/>
    <w:rsid w:val="00126D00"/>
    <w:rsid w:val="00130AB0"/>
    <w:rsid w:val="00132B97"/>
    <w:rsid w:val="00133E09"/>
    <w:rsid w:val="00135101"/>
    <w:rsid w:val="0013601B"/>
    <w:rsid w:val="00136A99"/>
    <w:rsid w:val="0014006F"/>
    <w:rsid w:val="001409AB"/>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64AF"/>
    <w:rsid w:val="00187726"/>
    <w:rsid w:val="00192741"/>
    <w:rsid w:val="001927C3"/>
    <w:rsid w:val="001947CC"/>
    <w:rsid w:val="00195831"/>
    <w:rsid w:val="001958A2"/>
    <w:rsid w:val="001969DE"/>
    <w:rsid w:val="001A4900"/>
    <w:rsid w:val="001A5A63"/>
    <w:rsid w:val="001A5DFA"/>
    <w:rsid w:val="001A76B5"/>
    <w:rsid w:val="001B33BF"/>
    <w:rsid w:val="001B36A4"/>
    <w:rsid w:val="001B79FC"/>
    <w:rsid w:val="001C04AB"/>
    <w:rsid w:val="001C15AA"/>
    <w:rsid w:val="001C20D8"/>
    <w:rsid w:val="001C4CBE"/>
    <w:rsid w:val="001C57DF"/>
    <w:rsid w:val="001D274B"/>
    <w:rsid w:val="001D31DE"/>
    <w:rsid w:val="001D75EB"/>
    <w:rsid w:val="001E0DF1"/>
    <w:rsid w:val="001E5C14"/>
    <w:rsid w:val="001E7965"/>
    <w:rsid w:val="001E7D56"/>
    <w:rsid w:val="001F28B0"/>
    <w:rsid w:val="001F37D7"/>
    <w:rsid w:val="001F4706"/>
    <w:rsid w:val="00206F96"/>
    <w:rsid w:val="002079FA"/>
    <w:rsid w:val="0021137D"/>
    <w:rsid w:val="00212C1C"/>
    <w:rsid w:val="002203DB"/>
    <w:rsid w:val="002204C3"/>
    <w:rsid w:val="00220D58"/>
    <w:rsid w:val="0022247B"/>
    <w:rsid w:val="002301C7"/>
    <w:rsid w:val="00233010"/>
    <w:rsid w:val="002338CD"/>
    <w:rsid w:val="002362C0"/>
    <w:rsid w:val="0023672C"/>
    <w:rsid w:val="00236D6D"/>
    <w:rsid w:val="00240ADF"/>
    <w:rsid w:val="0024104F"/>
    <w:rsid w:val="002436F0"/>
    <w:rsid w:val="00243D9F"/>
    <w:rsid w:val="00244B07"/>
    <w:rsid w:val="00247951"/>
    <w:rsid w:val="00254AE9"/>
    <w:rsid w:val="002563F5"/>
    <w:rsid w:val="00256E3C"/>
    <w:rsid w:val="002577D9"/>
    <w:rsid w:val="00260523"/>
    <w:rsid w:val="00266B12"/>
    <w:rsid w:val="00266D14"/>
    <w:rsid w:val="00267314"/>
    <w:rsid w:val="00271AF0"/>
    <w:rsid w:val="00273249"/>
    <w:rsid w:val="00274B26"/>
    <w:rsid w:val="002752C0"/>
    <w:rsid w:val="0027686D"/>
    <w:rsid w:val="00277592"/>
    <w:rsid w:val="002827BB"/>
    <w:rsid w:val="002828FB"/>
    <w:rsid w:val="00282B5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53B2"/>
    <w:rsid w:val="002D5BC3"/>
    <w:rsid w:val="002E35B9"/>
    <w:rsid w:val="002E5EF4"/>
    <w:rsid w:val="002E6BB9"/>
    <w:rsid w:val="002E6FEC"/>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5A46"/>
    <w:rsid w:val="00337191"/>
    <w:rsid w:val="003372CC"/>
    <w:rsid w:val="0033795C"/>
    <w:rsid w:val="00340083"/>
    <w:rsid w:val="00340298"/>
    <w:rsid w:val="00341778"/>
    <w:rsid w:val="00341A8B"/>
    <w:rsid w:val="003422A5"/>
    <w:rsid w:val="003454CA"/>
    <w:rsid w:val="003463EB"/>
    <w:rsid w:val="0035287D"/>
    <w:rsid w:val="00354BD1"/>
    <w:rsid w:val="00357B02"/>
    <w:rsid w:val="0036224F"/>
    <w:rsid w:val="0036569E"/>
    <w:rsid w:val="00365A2A"/>
    <w:rsid w:val="00372796"/>
    <w:rsid w:val="00372D37"/>
    <w:rsid w:val="0037543C"/>
    <w:rsid w:val="003758B8"/>
    <w:rsid w:val="00383B94"/>
    <w:rsid w:val="00384B2E"/>
    <w:rsid w:val="00384F79"/>
    <w:rsid w:val="00386F15"/>
    <w:rsid w:val="003879AE"/>
    <w:rsid w:val="003907F8"/>
    <w:rsid w:val="00391D05"/>
    <w:rsid w:val="0039377E"/>
    <w:rsid w:val="0039466C"/>
    <w:rsid w:val="003A03AA"/>
    <w:rsid w:val="003A04E0"/>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45DD"/>
    <w:rsid w:val="00407C8A"/>
    <w:rsid w:val="00411A11"/>
    <w:rsid w:val="00412150"/>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4B0"/>
    <w:rsid w:val="00462C9F"/>
    <w:rsid w:val="00462DCE"/>
    <w:rsid w:val="0046492C"/>
    <w:rsid w:val="00471307"/>
    <w:rsid w:val="0047577E"/>
    <w:rsid w:val="004820CB"/>
    <w:rsid w:val="00487EEC"/>
    <w:rsid w:val="00490B12"/>
    <w:rsid w:val="00490F00"/>
    <w:rsid w:val="00491094"/>
    <w:rsid w:val="00494803"/>
    <w:rsid w:val="004A2DF3"/>
    <w:rsid w:val="004A3DE7"/>
    <w:rsid w:val="004A4310"/>
    <w:rsid w:val="004A7A7A"/>
    <w:rsid w:val="004B464D"/>
    <w:rsid w:val="004B70F4"/>
    <w:rsid w:val="004B7909"/>
    <w:rsid w:val="004B7DD4"/>
    <w:rsid w:val="004C1056"/>
    <w:rsid w:val="004C2DC1"/>
    <w:rsid w:val="004C3156"/>
    <w:rsid w:val="004C3ED0"/>
    <w:rsid w:val="004C4AA3"/>
    <w:rsid w:val="004C4D33"/>
    <w:rsid w:val="004C6B27"/>
    <w:rsid w:val="004C7DF4"/>
    <w:rsid w:val="004D7631"/>
    <w:rsid w:val="004E3131"/>
    <w:rsid w:val="004E39EF"/>
    <w:rsid w:val="004E4712"/>
    <w:rsid w:val="004E4CA6"/>
    <w:rsid w:val="004E6E7A"/>
    <w:rsid w:val="004F05B3"/>
    <w:rsid w:val="004F3272"/>
    <w:rsid w:val="004F3967"/>
    <w:rsid w:val="004F5BEF"/>
    <w:rsid w:val="00501D2A"/>
    <w:rsid w:val="00504896"/>
    <w:rsid w:val="00505C7D"/>
    <w:rsid w:val="00512EEF"/>
    <w:rsid w:val="00513B50"/>
    <w:rsid w:val="005142AF"/>
    <w:rsid w:val="00515C06"/>
    <w:rsid w:val="005214C3"/>
    <w:rsid w:val="00523AE7"/>
    <w:rsid w:val="00524C13"/>
    <w:rsid w:val="00531359"/>
    <w:rsid w:val="00531E12"/>
    <w:rsid w:val="00532FBB"/>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822E9"/>
    <w:rsid w:val="00583581"/>
    <w:rsid w:val="0058771A"/>
    <w:rsid w:val="00592FB1"/>
    <w:rsid w:val="005931DC"/>
    <w:rsid w:val="005937E7"/>
    <w:rsid w:val="00593BF8"/>
    <w:rsid w:val="00594680"/>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5F88"/>
    <w:rsid w:val="00637322"/>
    <w:rsid w:val="0064316B"/>
    <w:rsid w:val="0065000B"/>
    <w:rsid w:val="006513DB"/>
    <w:rsid w:val="006552F0"/>
    <w:rsid w:val="00655C66"/>
    <w:rsid w:val="00656F84"/>
    <w:rsid w:val="00656FE2"/>
    <w:rsid w:val="00663345"/>
    <w:rsid w:val="00666BA8"/>
    <w:rsid w:val="00670D5B"/>
    <w:rsid w:val="006729B8"/>
    <w:rsid w:val="00672A29"/>
    <w:rsid w:val="0067631F"/>
    <w:rsid w:val="006773A3"/>
    <w:rsid w:val="00677463"/>
    <w:rsid w:val="0067786D"/>
    <w:rsid w:val="006801F9"/>
    <w:rsid w:val="00680860"/>
    <w:rsid w:val="00680D1E"/>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A47"/>
    <w:rsid w:val="006D651C"/>
    <w:rsid w:val="006D77B7"/>
    <w:rsid w:val="006E3154"/>
    <w:rsid w:val="006E47B1"/>
    <w:rsid w:val="006E54EA"/>
    <w:rsid w:val="006E5FA0"/>
    <w:rsid w:val="006F039B"/>
    <w:rsid w:val="006F148E"/>
    <w:rsid w:val="006F2923"/>
    <w:rsid w:val="006F29C8"/>
    <w:rsid w:val="006F2F2A"/>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6153E"/>
    <w:rsid w:val="007666E8"/>
    <w:rsid w:val="00766D18"/>
    <w:rsid w:val="00773E4C"/>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49B2"/>
    <w:rsid w:val="007E4BA5"/>
    <w:rsid w:val="007E5E91"/>
    <w:rsid w:val="007F0828"/>
    <w:rsid w:val="007F665D"/>
    <w:rsid w:val="007F7D66"/>
    <w:rsid w:val="008045AE"/>
    <w:rsid w:val="00804872"/>
    <w:rsid w:val="00805843"/>
    <w:rsid w:val="0080597E"/>
    <w:rsid w:val="00805E67"/>
    <w:rsid w:val="008068B5"/>
    <w:rsid w:val="008106FC"/>
    <w:rsid w:val="0081201D"/>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154"/>
    <w:rsid w:val="008423FC"/>
    <w:rsid w:val="00850852"/>
    <w:rsid w:val="00852528"/>
    <w:rsid w:val="0085263B"/>
    <w:rsid w:val="00860E9B"/>
    <w:rsid w:val="00863753"/>
    <w:rsid w:val="00870E01"/>
    <w:rsid w:val="00872FB4"/>
    <w:rsid w:val="00875DAA"/>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1017E"/>
    <w:rsid w:val="00912EF3"/>
    <w:rsid w:val="00915680"/>
    <w:rsid w:val="009200CB"/>
    <w:rsid w:val="00920FF7"/>
    <w:rsid w:val="00926D49"/>
    <w:rsid w:val="00930003"/>
    <w:rsid w:val="009305D3"/>
    <w:rsid w:val="00930EE7"/>
    <w:rsid w:val="009343AF"/>
    <w:rsid w:val="00935A0C"/>
    <w:rsid w:val="00940EE9"/>
    <w:rsid w:val="00945EDC"/>
    <w:rsid w:val="009509FD"/>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F90"/>
    <w:rsid w:val="009B5264"/>
    <w:rsid w:val="009B7753"/>
    <w:rsid w:val="009B7805"/>
    <w:rsid w:val="009C1C87"/>
    <w:rsid w:val="009C1E50"/>
    <w:rsid w:val="009C52AA"/>
    <w:rsid w:val="009C7AB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37D"/>
    <w:rsid w:val="00A5058F"/>
    <w:rsid w:val="00A5379E"/>
    <w:rsid w:val="00A566F1"/>
    <w:rsid w:val="00A5704A"/>
    <w:rsid w:val="00A57988"/>
    <w:rsid w:val="00A60995"/>
    <w:rsid w:val="00A60F85"/>
    <w:rsid w:val="00A64B1E"/>
    <w:rsid w:val="00A658F9"/>
    <w:rsid w:val="00A67269"/>
    <w:rsid w:val="00A675BF"/>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51B5"/>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613"/>
    <w:rsid w:val="00C22DD0"/>
    <w:rsid w:val="00C24104"/>
    <w:rsid w:val="00C27D73"/>
    <w:rsid w:val="00C300BC"/>
    <w:rsid w:val="00C30355"/>
    <w:rsid w:val="00C30DE2"/>
    <w:rsid w:val="00C31B1E"/>
    <w:rsid w:val="00C40AF6"/>
    <w:rsid w:val="00C43B2C"/>
    <w:rsid w:val="00C45622"/>
    <w:rsid w:val="00C51261"/>
    <w:rsid w:val="00C52D83"/>
    <w:rsid w:val="00C53C82"/>
    <w:rsid w:val="00C544CF"/>
    <w:rsid w:val="00C55B83"/>
    <w:rsid w:val="00C56DF3"/>
    <w:rsid w:val="00C575E0"/>
    <w:rsid w:val="00C60D80"/>
    <w:rsid w:val="00C60F13"/>
    <w:rsid w:val="00C623CC"/>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63EC"/>
    <w:rsid w:val="00D075A9"/>
    <w:rsid w:val="00D11075"/>
    <w:rsid w:val="00D147CF"/>
    <w:rsid w:val="00D16C93"/>
    <w:rsid w:val="00D210D8"/>
    <w:rsid w:val="00D21CCC"/>
    <w:rsid w:val="00D21EA3"/>
    <w:rsid w:val="00D22B9C"/>
    <w:rsid w:val="00D23717"/>
    <w:rsid w:val="00D237B9"/>
    <w:rsid w:val="00D23FBA"/>
    <w:rsid w:val="00D24EE2"/>
    <w:rsid w:val="00D253D6"/>
    <w:rsid w:val="00D25F7E"/>
    <w:rsid w:val="00D260CA"/>
    <w:rsid w:val="00D35E96"/>
    <w:rsid w:val="00D3620B"/>
    <w:rsid w:val="00D362D8"/>
    <w:rsid w:val="00D41961"/>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A1A4A"/>
    <w:rsid w:val="00DA5223"/>
    <w:rsid w:val="00DA643A"/>
    <w:rsid w:val="00DB4322"/>
    <w:rsid w:val="00DB4ECF"/>
    <w:rsid w:val="00DB5429"/>
    <w:rsid w:val="00DB6DC2"/>
    <w:rsid w:val="00DB791A"/>
    <w:rsid w:val="00DC1A3B"/>
    <w:rsid w:val="00DC6370"/>
    <w:rsid w:val="00DC790F"/>
    <w:rsid w:val="00DD1C61"/>
    <w:rsid w:val="00DD47EC"/>
    <w:rsid w:val="00DD7654"/>
    <w:rsid w:val="00DE5933"/>
    <w:rsid w:val="00DE74BB"/>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1676F"/>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3A7"/>
    <w:rsid w:val="00EE13D9"/>
    <w:rsid w:val="00EE295C"/>
    <w:rsid w:val="00EE6A2D"/>
    <w:rsid w:val="00EF1459"/>
    <w:rsid w:val="00EF32BA"/>
    <w:rsid w:val="00EF336B"/>
    <w:rsid w:val="00EF356D"/>
    <w:rsid w:val="00EF6059"/>
    <w:rsid w:val="00EF622D"/>
    <w:rsid w:val="00EF6A50"/>
    <w:rsid w:val="00EF7A94"/>
    <w:rsid w:val="00F00F80"/>
    <w:rsid w:val="00F01A54"/>
    <w:rsid w:val="00F02441"/>
    <w:rsid w:val="00F0312E"/>
    <w:rsid w:val="00F05590"/>
    <w:rsid w:val="00F1344C"/>
    <w:rsid w:val="00F20C03"/>
    <w:rsid w:val="00F21ED2"/>
    <w:rsid w:val="00F24064"/>
    <w:rsid w:val="00F24154"/>
    <w:rsid w:val="00F26492"/>
    <w:rsid w:val="00F26E52"/>
    <w:rsid w:val="00F27A85"/>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uiPriority w:val="99"/>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EncabezadoCar">
    <w:name w:val="Encabezado Car"/>
    <w:aliases w:val="Header1 Car"/>
    <w:basedOn w:val="Fuentedeprrafopredeter"/>
    <w:link w:val="Encabezado"/>
    <w:uiPriority w:val="99"/>
    <w:rsid w:val="004C2DC1"/>
    <w:rPr>
      <w:rFonts w:ascii="Arial" w:hAnsi="Arial"/>
      <w:sz w:val="2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uiPriority w:val="99"/>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EncabezadoCar">
    <w:name w:val="Encabezado Car"/>
    <w:aliases w:val="Header1 Car"/>
    <w:basedOn w:val="Fuentedeprrafopredeter"/>
    <w:link w:val="Encabezado"/>
    <w:uiPriority w:val="99"/>
    <w:rsid w:val="004C2DC1"/>
    <w:rPr>
      <w:rFonts w:ascii="Arial" w:hAnsi="Arial"/>
      <w:sz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952832273">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1287785">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95520314">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22286410">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38302676">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go.gov.sg/course"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o.gov.sg/start-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4.xml><?xml version="1.0" encoding="utf-8"?>
<ds:datastoreItem xmlns:ds="http://schemas.openxmlformats.org/officeDocument/2006/customXml" ds:itemID="{FDFCEB59-C7E8-4DEE-BF43-75667ECC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5330</Characters>
  <Application>Microsoft Office Word</Application>
  <DocSecurity>8</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6286</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Monica Ramirez Molina</cp:lastModifiedBy>
  <cp:revision>2</cp:revision>
  <cp:lastPrinted>2017-04-05T04:34:00Z</cp:lastPrinted>
  <dcterms:created xsi:type="dcterms:W3CDTF">2020-08-30T21:28:00Z</dcterms:created>
  <dcterms:modified xsi:type="dcterms:W3CDTF">2020-08-30T21:28:00Z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